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1C" w:rsidRPr="0078704B" w:rsidRDefault="002A44D5" w:rsidP="008F3DB0">
      <w:pPr>
        <w:tabs>
          <w:tab w:val="left" w:pos="6282"/>
          <w:tab w:val="left" w:pos="6347"/>
        </w:tabs>
        <w:jc w:val="center"/>
        <w:rPr>
          <w:b/>
          <w:bCs/>
          <w:sz w:val="40"/>
          <w:szCs w:val="40"/>
        </w:rPr>
      </w:pPr>
      <w:r>
        <w:rPr>
          <w:b/>
          <w:bCs/>
          <w:i/>
          <w:noProof/>
          <w:sz w:val="40"/>
          <w:szCs w:val="40"/>
        </w:rPr>
        <w:t>Riverwood International Charter School</w:t>
      </w:r>
      <w:r w:rsidR="00AE231C" w:rsidRPr="0078704B">
        <w:rPr>
          <w:b/>
          <w:bCs/>
          <w:sz w:val="40"/>
          <w:szCs w:val="40"/>
        </w:rPr>
        <w:t xml:space="preserve">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Course Syllabus</w:t>
      </w:r>
    </w:p>
    <w:p w:rsidR="00AE231C" w:rsidRPr="00AE231C" w:rsidRDefault="00AE231C" w:rsidP="00AE231C">
      <w:pPr>
        <w:jc w:val="center"/>
        <w:rPr>
          <w:b/>
          <w:bCs/>
          <w:iCs/>
          <w:smallCaps/>
        </w:rPr>
      </w:pPr>
    </w:p>
    <w:p w:rsidR="00A40B10" w:rsidRDefault="00AE231C" w:rsidP="00A40B10">
      <w:pPr>
        <w:tabs>
          <w:tab w:val="left" w:pos="720"/>
          <w:tab w:val="left" w:leader="dot" w:pos="2160"/>
          <w:tab w:val="left" w:pos="5940"/>
          <w:tab w:val="left" w:leader="dot" w:pos="8100"/>
        </w:tabs>
        <w:spacing w:before="120"/>
        <w:ind w:left="720" w:hanging="720"/>
        <w:rPr>
          <w:rStyle w:val="Heading2Char"/>
          <w:rFonts w:ascii="Times New Roman" w:hAnsi="Times New Roman" w:cs="Times New Roman"/>
          <w:i w:val="0"/>
          <w:sz w:val="24"/>
          <w:szCs w:val="24"/>
        </w:rPr>
      </w:pPr>
      <w:r w:rsidRPr="005E58D8">
        <w:rPr>
          <w:b/>
          <w:smallCaps/>
        </w:rPr>
        <w:t>Course Title</w:t>
      </w:r>
      <w:r w:rsidR="00A67C4D">
        <w:rPr>
          <w:smallCaps/>
        </w:rPr>
        <w:tab/>
      </w:r>
      <w:r w:rsidR="001C7398">
        <w:rPr>
          <w:b/>
          <w:bCs/>
        </w:rPr>
        <w:t xml:space="preserve">Web </w:t>
      </w:r>
      <w:r w:rsidR="008B548A">
        <w:rPr>
          <w:b/>
          <w:bCs/>
        </w:rPr>
        <w:t>Design</w:t>
      </w:r>
      <w:r w:rsidR="00485EAA" w:rsidRPr="005E58D8">
        <w:rPr>
          <w:rStyle w:val="Heading2Char"/>
          <w:i w:val="0"/>
          <w:iCs w:val="0"/>
          <w:sz w:val="24"/>
          <w:szCs w:val="24"/>
        </w:rPr>
        <w:tab/>
      </w:r>
      <w:r w:rsidRPr="005E58D8">
        <w:rPr>
          <w:b/>
          <w:smallCaps/>
        </w:rPr>
        <w:t>T</w:t>
      </w:r>
      <w:r w:rsidR="003B6719" w:rsidRPr="005E58D8">
        <w:rPr>
          <w:b/>
          <w:smallCaps/>
        </w:rPr>
        <w:t>erm</w:t>
      </w:r>
      <w:r w:rsidR="002A44D5">
        <w:rPr>
          <w:b/>
          <w:smallCaps/>
        </w:rPr>
        <w:t xml:space="preserve">       </w:t>
      </w:r>
      <w:r w:rsidR="007C0F46">
        <w:rPr>
          <w:b/>
          <w:smallCaps/>
        </w:rPr>
        <w:t xml:space="preserve"> </w:t>
      </w:r>
      <w:r w:rsidR="002A44D5">
        <w:rPr>
          <w:b/>
          <w:smallCaps/>
        </w:rPr>
        <w:t xml:space="preserve"> </w:t>
      </w:r>
      <w:r w:rsidR="007C0F46">
        <w:rPr>
          <w:rStyle w:val="Heading2Char"/>
          <w:rFonts w:ascii="Times New Roman" w:hAnsi="Times New Roman" w:cs="Times New Roman"/>
          <w:i w:val="0"/>
          <w:sz w:val="24"/>
          <w:szCs w:val="24"/>
        </w:rPr>
        <w:t>2014-15</w:t>
      </w:r>
    </w:p>
    <w:p w:rsidR="0020768D" w:rsidRPr="005E58D8" w:rsidRDefault="00A40B10" w:rsidP="00A40B10">
      <w:pPr>
        <w:tabs>
          <w:tab w:val="left" w:pos="720"/>
          <w:tab w:val="left" w:leader="dot" w:pos="2160"/>
          <w:tab w:val="left" w:pos="5940"/>
          <w:tab w:val="left" w:leader="dot" w:pos="8100"/>
        </w:tabs>
        <w:spacing w:before="120"/>
        <w:ind w:left="720" w:hanging="720"/>
        <w:rPr>
          <w:rStyle w:val="Heading2Char"/>
          <w:i w:val="0"/>
          <w:iCs w:val="0"/>
          <w:sz w:val="24"/>
          <w:szCs w:val="24"/>
        </w:rPr>
      </w:pPr>
      <w:r>
        <w:rPr>
          <w:rStyle w:val="Heading2Char"/>
          <w:rFonts w:ascii="Times New Roman" w:hAnsi="Times New Roman" w:cs="Times New Roman"/>
          <w:i w:val="0"/>
          <w:sz w:val="24"/>
          <w:szCs w:val="24"/>
        </w:rPr>
        <w:t>T</w:t>
      </w:r>
      <w:r w:rsidR="0020768D" w:rsidRPr="005E58D8">
        <w:rPr>
          <w:rStyle w:val="Heading2Char"/>
          <w:rFonts w:ascii="Times New Roman" w:hAnsi="Times New Roman" w:cs="Times New Roman"/>
          <w:i w:val="0"/>
          <w:smallCaps/>
          <w:sz w:val="24"/>
          <w:szCs w:val="24"/>
        </w:rPr>
        <w:t>eacher</w:t>
      </w:r>
      <w:r w:rsidR="002A44D5">
        <w:rPr>
          <w:rStyle w:val="Heading2Char"/>
          <w:rFonts w:ascii="Times New Roman" w:hAnsi="Times New Roman" w:cs="Times New Roman"/>
          <w:i w:val="0"/>
          <w:smallCaps/>
          <w:sz w:val="24"/>
          <w:szCs w:val="24"/>
        </w:rPr>
        <w:t>:  June Campbell</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sidR="00A67C4D">
        <w:rPr>
          <w:rStyle w:val="Heading2Char"/>
          <w:rFonts w:ascii="Times New Roman" w:hAnsi="Times New Roman" w:cs="Times New Roman"/>
          <w:i w:val="0"/>
          <w:smallCaps/>
          <w:sz w:val="24"/>
          <w:szCs w:val="24"/>
        </w:rPr>
        <w:t>#</w:t>
      </w:r>
      <w:r w:rsidR="002A44D5">
        <w:rPr>
          <w:rStyle w:val="Heading2Char"/>
          <w:rFonts w:ascii="Times New Roman" w:hAnsi="Times New Roman" w:cs="Times New Roman"/>
          <w:i w:val="0"/>
          <w:smallCaps/>
          <w:sz w:val="24"/>
          <w:szCs w:val="24"/>
        </w:rPr>
        <w:t xml:space="preserve">     </w:t>
      </w:r>
      <w:r w:rsidR="004B7B64">
        <w:rPr>
          <w:rStyle w:val="Heading2Char"/>
          <w:rFonts w:ascii="Times New Roman" w:hAnsi="Times New Roman" w:cs="Times New Roman"/>
          <w:i w:val="0"/>
          <w:smallCaps/>
          <w:sz w:val="24"/>
          <w:szCs w:val="24"/>
        </w:rPr>
        <w:t>307</w:t>
      </w:r>
      <w:r w:rsidR="00207B8D" w:rsidRPr="00207B8D">
        <w:rPr>
          <w:rStyle w:val="Heading2Char"/>
          <w:rFonts w:ascii="Times New Roman" w:hAnsi="Times New Roman" w:cs="Times New Roman"/>
          <w:b w:val="0"/>
          <w:i w:val="0"/>
          <w:sz w:val="24"/>
          <w:szCs w:val="24"/>
        </w:rPr>
        <w:tab/>
      </w:r>
    </w:p>
    <w:p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D76244" w:rsidRDefault="00D76244" w:rsidP="00D76244">
            <w:pPr>
              <w:rPr>
                <w:b/>
                <w:sz w:val="20"/>
                <w:szCs w:val="20"/>
              </w:rPr>
            </w:pPr>
            <w:r w:rsidRPr="00D76244">
              <w:rPr>
                <w:b/>
                <w:sz w:val="20"/>
                <w:szCs w:val="20"/>
              </w:rPr>
              <w:t>Teacher Web Page</w:t>
            </w:r>
          </w:p>
          <w:p w:rsidR="00036CC7" w:rsidRPr="00D76244" w:rsidRDefault="00036CC7" w:rsidP="00D76244">
            <w:pPr>
              <w:rPr>
                <w:b/>
                <w:sz w:val="20"/>
                <w:szCs w:val="20"/>
              </w:rPr>
            </w:pPr>
            <w:r>
              <w:rPr>
                <w:b/>
                <w:sz w:val="20"/>
                <w:szCs w:val="20"/>
              </w:rPr>
              <w:t>Phone</w:t>
            </w:r>
          </w:p>
        </w:tc>
        <w:tc>
          <w:tcPr>
            <w:tcW w:w="8010" w:type="dxa"/>
            <w:vAlign w:val="center"/>
          </w:tcPr>
          <w:p w:rsidR="00D03B20" w:rsidRDefault="00EE24A8" w:rsidP="00A40B10">
            <w:pPr>
              <w:rPr>
                <w:sz w:val="20"/>
                <w:szCs w:val="20"/>
              </w:rPr>
            </w:pPr>
            <w:hyperlink r:id="rId9" w:history="1">
              <w:r w:rsidR="00CD05EA" w:rsidRPr="008F2009">
                <w:rPr>
                  <w:rStyle w:val="Hyperlink"/>
                  <w:sz w:val="20"/>
                  <w:szCs w:val="20"/>
                </w:rPr>
                <w:t>campbellj1@fultonschools.org</w:t>
              </w:r>
            </w:hyperlink>
          </w:p>
          <w:p w:rsidR="008B548A" w:rsidRDefault="00EE24A8" w:rsidP="00036CC7">
            <w:pPr>
              <w:rPr>
                <w:sz w:val="20"/>
              </w:rPr>
            </w:pPr>
            <w:hyperlink r:id="rId10" w:history="1">
              <w:r w:rsidR="008B548A">
                <w:rPr>
                  <w:rStyle w:val="Hyperlink"/>
                  <w:sz w:val="20"/>
                </w:rPr>
                <w:t>http://ricscareertech.weebly.com/web--digital-design.html</w:t>
              </w:r>
            </w:hyperlink>
            <w:r w:rsidR="008B548A" w:rsidRPr="00CA1DBB">
              <w:rPr>
                <w:sz w:val="20"/>
              </w:rPr>
              <w:t xml:space="preserve"> </w:t>
            </w:r>
          </w:p>
          <w:p w:rsidR="00036CC7" w:rsidRPr="00B36D85" w:rsidRDefault="00036CC7" w:rsidP="008B548A">
            <w:pPr>
              <w:rPr>
                <w:sz w:val="20"/>
                <w:szCs w:val="20"/>
              </w:rPr>
            </w:pPr>
            <w:r w:rsidRPr="00CA1DBB">
              <w:rPr>
                <w:sz w:val="20"/>
              </w:rPr>
              <w:t>(404)</w:t>
            </w:r>
            <w:r>
              <w:rPr>
                <w:sz w:val="20"/>
              </w:rPr>
              <w:t xml:space="preserve"> </w:t>
            </w:r>
            <w:r w:rsidRPr="00CA1DBB">
              <w:rPr>
                <w:sz w:val="20"/>
              </w:rPr>
              <w:t>847-1980</w:t>
            </w:r>
          </w:p>
        </w:tc>
      </w:tr>
      <w:tr w:rsidR="00B36D85" w:rsidRPr="000D05A2" w:rsidTr="00CA6585">
        <w:tc>
          <w:tcPr>
            <w:tcW w:w="2160" w:type="dxa"/>
            <w:vAlign w:val="center"/>
          </w:tcPr>
          <w:p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B36D85" w:rsidRPr="00D76244" w:rsidRDefault="00B36D85" w:rsidP="00AB4B84">
            <w:pPr>
              <w:rPr>
                <w:sz w:val="20"/>
                <w:szCs w:val="20"/>
              </w:rPr>
            </w:pPr>
          </w:p>
        </w:tc>
        <w:tc>
          <w:tcPr>
            <w:tcW w:w="8010" w:type="dxa"/>
            <w:vAlign w:val="center"/>
          </w:tcPr>
          <w:p w:rsidR="00B36D85" w:rsidRPr="00B36D85" w:rsidRDefault="00B36D85" w:rsidP="002A44D5">
            <w:pPr>
              <w:rPr>
                <w:sz w:val="18"/>
                <w:szCs w:val="18"/>
              </w:rPr>
            </w:pPr>
            <w:r w:rsidRPr="00B36D85">
              <w:rPr>
                <w:sz w:val="18"/>
                <w:szCs w:val="18"/>
              </w:rPr>
              <w:t>Help sessions are avai</w:t>
            </w:r>
            <w:r w:rsidR="002E1661">
              <w:rPr>
                <w:sz w:val="18"/>
                <w:szCs w:val="18"/>
              </w:rPr>
              <w:t xml:space="preserve">lable </w:t>
            </w:r>
            <w:r w:rsidR="0002294F">
              <w:rPr>
                <w:sz w:val="18"/>
                <w:szCs w:val="18"/>
              </w:rPr>
              <w:t xml:space="preserve"> Mon-Thurs (8:00-8:3</w:t>
            </w:r>
            <w:r w:rsidR="002A44D5">
              <w:rPr>
                <w:sz w:val="18"/>
                <w:szCs w:val="18"/>
              </w:rPr>
              <w:t>0) unless I have a Duty or meeting</w:t>
            </w:r>
          </w:p>
        </w:tc>
      </w:tr>
      <w:tr w:rsidR="0084720C" w:rsidRPr="000D05A2" w:rsidTr="00CA6585">
        <w:tc>
          <w:tcPr>
            <w:tcW w:w="2160" w:type="dxa"/>
            <w:vAlign w:val="center"/>
          </w:tcPr>
          <w:p w:rsidR="0084720C" w:rsidRPr="0084720C" w:rsidRDefault="0084720C" w:rsidP="0084720C">
            <w:pPr>
              <w:pStyle w:val="Heading3"/>
              <w:spacing w:before="0" w:after="0"/>
              <w:rPr>
                <w:rFonts w:ascii="Times New Roman" w:hAnsi="Times New Roman" w:cs="Times New Roman"/>
                <w:sz w:val="20"/>
                <w:szCs w:val="20"/>
              </w:rPr>
            </w:pPr>
            <w:r w:rsidRPr="0084720C">
              <w:rPr>
                <w:sz w:val="20"/>
              </w:rPr>
              <w:t>Class Supplies:</w:t>
            </w:r>
          </w:p>
        </w:tc>
        <w:tc>
          <w:tcPr>
            <w:tcW w:w="8010" w:type="dxa"/>
            <w:vAlign w:val="center"/>
          </w:tcPr>
          <w:p w:rsidR="0084720C" w:rsidRPr="001C7398" w:rsidRDefault="0002294F" w:rsidP="0002294F">
            <w:pPr>
              <w:jc w:val="both"/>
              <w:rPr>
                <w:sz w:val="18"/>
                <w:szCs w:val="18"/>
              </w:rPr>
            </w:pPr>
            <w:r w:rsidRPr="001C7398">
              <w:rPr>
                <w:sz w:val="20"/>
              </w:rPr>
              <w:t xml:space="preserve">Jump drive, Ream of computer paper, folder, </w:t>
            </w:r>
            <w:r w:rsidR="00D045EA" w:rsidRPr="001C7398">
              <w:rPr>
                <w:sz w:val="20"/>
              </w:rPr>
              <w:t xml:space="preserve">Ear buds, </w:t>
            </w:r>
            <w:r w:rsidR="0084720C" w:rsidRPr="001C7398">
              <w:rPr>
                <w:sz w:val="20"/>
              </w:rPr>
              <w:t xml:space="preserve">Kleenex, Clorox Wipes, Hand Sanitizer </w:t>
            </w:r>
            <w:r w:rsidRPr="001C7398">
              <w:rPr>
                <w:sz w:val="20"/>
              </w:rPr>
              <w:t>– please purchase within the 1</w:t>
            </w:r>
            <w:r w:rsidRPr="001C7398">
              <w:rPr>
                <w:sz w:val="20"/>
                <w:vertAlign w:val="superscript"/>
              </w:rPr>
              <w:t>st</w:t>
            </w:r>
            <w:r w:rsidRPr="001C7398">
              <w:rPr>
                <w:sz w:val="20"/>
              </w:rPr>
              <w:t xml:space="preserve"> week of school.</w:t>
            </w:r>
          </w:p>
        </w:tc>
      </w:tr>
      <w:tr w:rsidR="00F9514D" w:rsidRPr="000D05A2" w:rsidTr="00CA6585">
        <w:tc>
          <w:tcPr>
            <w:tcW w:w="2160" w:type="dxa"/>
            <w:vAlign w:val="center"/>
          </w:tcPr>
          <w:p w:rsidR="00F9514D" w:rsidRPr="0084720C" w:rsidRDefault="00F9514D" w:rsidP="0084720C">
            <w:pPr>
              <w:pStyle w:val="Heading3"/>
              <w:spacing w:before="0" w:after="0"/>
              <w:rPr>
                <w:sz w:val="20"/>
              </w:rPr>
            </w:pPr>
            <w:r>
              <w:rPr>
                <w:sz w:val="20"/>
              </w:rPr>
              <w:t>Future Business Leaders of America</w:t>
            </w:r>
          </w:p>
        </w:tc>
        <w:tc>
          <w:tcPr>
            <w:tcW w:w="8010" w:type="dxa"/>
            <w:vAlign w:val="center"/>
          </w:tcPr>
          <w:p w:rsidR="00F9514D" w:rsidRPr="00464346" w:rsidRDefault="00F9514D" w:rsidP="00464346">
            <w:pPr>
              <w:jc w:val="both"/>
              <w:rPr>
                <w:b/>
                <w:sz w:val="20"/>
                <w:szCs w:val="20"/>
              </w:rPr>
            </w:pPr>
            <w:r w:rsidRPr="00464346">
              <w:rPr>
                <w:b/>
                <w:sz w:val="20"/>
                <w:szCs w:val="20"/>
              </w:rPr>
              <w:t xml:space="preserve">Students in the Digital &amp; Web Design Pathway are expected to join </w:t>
            </w:r>
            <w:r w:rsidR="00464346" w:rsidRPr="00464346">
              <w:rPr>
                <w:b/>
                <w:sz w:val="20"/>
                <w:szCs w:val="20"/>
              </w:rPr>
              <w:t xml:space="preserve">FBLA. </w:t>
            </w:r>
            <w:r w:rsidR="00464346" w:rsidRPr="00464346">
              <w:rPr>
                <w:rFonts w:asciiTheme="majorHAnsi" w:hAnsiTheme="majorHAnsi"/>
                <w:b/>
                <w:sz w:val="20"/>
                <w:szCs w:val="20"/>
              </w:rPr>
              <w:t xml:space="preserve">This Career Tech Service Organization provides opportunities for professional, scholastic and personal growth, as well as developing the hard and soft skills necessary for success in today’s marketplace. </w:t>
            </w:r>
            <w:r w:rsidR="00464346" w:rsidRPr="00464346">
              <w:rPr>
                <w:rFonts w:asciiTheme="minorHAnsi" w:hAnsiTheme="minorHAnsi"/>
                <w:b/>
                <w:sz w:val="20"/>
                <w:szCs w:val="20"/>
              </w:rPr>
              <w:t xml:space="preserve"> </w:t>
            </w:r>
          </w:p>
        </w:tc>
      </w:tr>
    </w:tbl>
    <w:p w:rsidR="00AE231C" w:rsidRDefault="00AE231C" w:rsidP="008F3DB0">
      <w:pPr>
        <w:pStyle w:val="Heading3"/>
        <w:spacing w:before="120" w:after="0"/>
        <w:rPr>
          <w:rFonts w:ascii="Times New Roman" w:hAnsi="Times New Roman" w:cs="Times New Roman"/>
          <w:smallCaps/>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rsidR="001C7398" w:rsidRDefault="001C7398" w:rsidP="001C7398">
      <w:r>
        <w:t xml:space="preserve">Can you think of any company that does not have a web presence? Taking this course will </w:t>
      </w:r>
    </w:p>
    <w:p w:rsidR="001C7398" w:rsidRDefault="001C7398" w:rsidP="001C7398">
      <w:proofErr w:type="gramStart"/>
      <w:r>
        <w:t>equip</w:t>
      </w:r>
      <w:proofErr w:type="gramEnd"/>
      <w:r>
        <w:t xml:space="preserve"> students will the ability to plan, design, and create a web site. Students will move past </w:t>
      </w:r>
    </w:p>
    <w:p w:rsidR="001C7398" w:rsidRDefault="001C7398" w:rsidP="001C7398">
      <w:proofErr w:type="gramStart"/>
      <w:r>
        <w:t>learning</w:t>
      </w:r>
      <w:proofErr w:type="gramEnd"/>
      <w:r>
        <w:t xml:space="preserve"> how to write code and progress to designing a professional looking web site using </w:t>
      </w:r>
    </w:p>
    <w:p w:rsidR="001C7398" w:rsidRDefault="001C7398" w:rsidP="001C7398">
      <w:proofErr w:type="gramStart"/>
      <w:r>
        <w:t>graphical</w:t>
      </w:r>
      <w:proofErr w:type="gramEnd"/>
      <w:r>
        <w:t xml:space="preserve"> authoring tools that contains multimedia elements. Working individually and in </w:t>
      </w:r>
    </w:p>
    <w:p w:rsidR="001C7398" w:rsidRDefault="001C7398" w:rsidP="001C7398">
      <w:proofErr w:type="gramStart"/>
      <w:r>
        <w:t>teams</w:t>
      </w:r>
      <w:proofErr w:type="gramEnd"/>
      <w:r>
        <w:t xml:space="preserve">, students will learn to work with web page layout and graphical elements to create a </w:t>
      </w:r>
    </w:p>
    <w:p w:rsidR="001C7398" w:rsidRDefault="001C7398" w:rsidP="001C7398">
      <w:proofErr w:type="gramStart"/>
      <w:r>
        <w:t>professional</w:t>
      </w:r>
      <w:proofErr w:type="gramEnd"/>
      <w:r>
        <w:t xml:space="preserve"> looking web site. </w:t>
      </w:r>
    </w:p>
    <w:p w:rsidR="001C7398" w:rsidRDefault="001C7398" w:rsidP="001C7398"/>
    <w:p w:rsidR="001C7398" w:rsidRDefault="001C7398" w:rsidP="001C7398">
      <w:r>
        <w:t xml:space="preserve">Various forms of technologies will be used to expose students to resources, software, and </w:t>
      </w:r>
    </w:p>
    <w:p w:rsidR="001C7398" w:rsidRDefault="001C7398" w:rsidP="001C7398">
      <w:proofErr w:type="gramStart"/>
      <w:r>
        <w:t>applications</w:t>
      </w:r>
      <w:proofErr w:type="gramEnd"/>
      <w:r>
        <w:t xml:space="preserve"> of web design. Professional communication skills and practices, problem-</w:t>
      </w:r>
    </w:p>
    <w:p w:rsidR="001C7398" w:rsidRDefault="001C7398" w:rsidP="001C7398">
      <w:proofErr w:type="gramStart"/>
      <w:r>
        <w:t>solving</w:t>
      </w:r>
      <w:proofErr w:type="gramEnd"/>
      <w:r>
        <w:t xml:space="preserve">, ethical and legal issues, and the impact of effective presentation skills are </w:t>
      </w:r>
    </w:p>
    <w:p w:rsidR="001C7398" w:rsidRDefault="001C7398" w:rsidP="001C7398">
      <w:proofErr w:type="gramStart"/>
      <w:r>
        <w:t>enhanced</w:t>
      </w:r>
      <w:proofErr w:type="gramEnd"/>
      <w:r>
        <w:t xml:space="preserve"> in this course to prepare students to be college and career ready. Employability </w:t>
      </w:r>
    </w:p>
    <w:p w:rsidR="001C7398" w:rsidRDefault="001C7398" w:rsidP="001C7398">
      <w:proofErr w:type="gramStart"/>
      <w:r>
        <w:t>skills</w:t>
      </w:r>
      <w:proofErr w:type="gramEnd"/>
      <w:r>
        <w:t xml:space="preserve"> are integrated into activities, tasks, and projects throughout the course standards to </w:t>
      </w:r>
    </w:p>
    <w:p w:rsidR="001C7398" w:rsidRDefault="001C7398" w:rsidP="001C7398">
      <w:proofErr w:type="gramStart"/>
      <w:r>
        <w:t>demonstrate</w:t>
      </w:r>
      <w:proofErr w:type="gramEnd"/>
      <w:r>
        <w:t xml:space="preserve"> the skills required by business and industry. Competencies in the co-curricular </w:t>
      </w:r>
    </w:p>
    <w:p w:rsidR="001C7398" w:rsidRDefault="001C7398" w:rsidP="001C7398">
      <w:proofErr w:type="gramStart"/>
      <w:r>
        <w:t>student</w:t>
      </w:r>
      <w:proofErr w:type="gramEnd"/>
      <w:r>
        <w:t xml:space="preserve"> organization, Future Business Leaders of America (FBLA), are integral components </w:t>
      </w:r>
    </w:p>
    <w:p w:rsidR="001C7398" w:rsidRDefault="001C7398" w:rsidP="001C7398">
      <w:proofErr w:type="gramStart"/>
      <w:r>
        <w:t>of</w:t>
      </w:r>
      <w:proofErr w:type="gramEnd"/>
      <w:r>
        <w:t xml:space="preserve"> the employability skills standard for this course.</w:t>
      </w:r>
    </w:p>
    <w:p w:rsidR="001C7398" w:rsidRDefault="001C7398" w:rsidP="001C7398"/>
    <w:p w:rsidR="001C7398" w:rsidRDefault="001C7398" w:rsidP="001C7398">
      <w:r>
        <w:t xml:space="preserve">Web Design is the third course in the Web &amp; Digital Design pathway in the Information </w:t>
      </w:r>
    </w:p>
    <w:p w:rsidR="001C7398" w:rsidRDefault="001C7398" w:rsidP="001C7398">
      <w:proofErr w:type="gramStart"/>
      <w:r>
        <w:t>Technology cluster.</w:t>
      </w:r>
      <w:proofErr w:type="gramEnd"/>
      <w:r>
        <w:t xml:space="preserve"> Students enrolled in this course should have successfully completed </w:t>
      </w:r>
    </w:p>
    <w:p w:rsidR="001C7398" w:rsidRDefault="001C7398" w:rsidP="001C7398">
      <w:proofErr w:type="gramStart"/>
      <w:r>
        <w:t>Introduction to Digital Technology and Digital Design.</w:t>
      </w:r>
      <w:proofErr w:type="gramEnd"/>
      <w:r>
        <w:t xml:space="preserve"> After mastery of the standards in this </w:t>
      </w:r>
    </w:p>
    <w:p w:rsidR="001C7398" w:rsidRDefault="001C7398" w:rsidP="001C7398">
      <w:proofErr w:type="gramStart"/>
      <w:r>
        <w:t>course</w:t>
      </w:r>
      <w:proofErr w:type="gramEnd"/>
      <w:r>
        <w:t xml:space="preserve">, students should be prepared to take the end of pathway assessment in this career </w:t>
      </w:r>
    </w:p>
    <w:p w:rsidR="001C7398" w:rsidRPr="001C7398" w:rsidRDefault="001C7398" w:rsidP="001C7398">
      <w:proofErr w:type="gramStart"/>
      <w:r>
        <w:t>area</w:t>
      </w:r>
      <w:proofErr w:type="gramEnd"/>
      <w:r>
        <w:t>.</w:t>
      </w:r>
    </w:p>
    <w:p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rsidR="003D76A4" w:rsidRPr="006E3538" w:rsidRDefault="002E1661" w:rsidP="00020637">
      <w:pPr>
        <w:tabs>
          <w:tab w:val="left" w:pos="6546"/>
          <w:tab w:val="left" w:pos="6641"/>
        </w:tabs>
        <w:rPr>
          <w:b/>
          <w:sz w:val="22"/>
          <w:szCs w:val="22"/>
        </w:rPr>
      </w:pPr>
      <w:r w:rsidRPr="006E3538">
        <w:rPr>
          <w:b/>
          <w:sz w:val="22"/>
          <w:szCs w:val="22"/>
        </w:rPr>
        <w:t>Course Standards</w:t>
      </w:r>
    </w:p>
    <w:p w:rsidR="002E1661" w:rsidRPr="00020637" w:rsidRDefault="002E1661" w:rsidP="00020637">
      <w:pPr>
        <w:tabs>
          <w:tab w:val="left" w:pos="6546"/>
          <w:tab w:val="left" w:pos="6641"/>
        </w:tabs>
        <w:rPr>
          <w:b/>
          <w:i/>
          <w:color w:val="993366"/>
          <w:sz w:val="18"/>
          <w:szCs w:val="18"/>
        </w:rPr>
      </w:pPr>
    </w:p>
    <w:tbl>
      <w:tblPr>
        <w:tblStyle w:val="TableGrid"/>
        <w:tblW w:w="0" w:type="auto"/>
        <w:tblLook w:val="04A0" w:firstRow="1" w:lastRow="0" w:firstColumn="1" w:lastColumn="0" w:noHBand="0" w:noVBand="1"/>
      </w:tblPr>
      <w:tblGrid>
        <w:gridCol w:w="10368"/>
      </w:tblGrid>
      <w:tr w:rsidR="00821DA4" w:rsidRPr="004B0EB7" w:rsidTr="00821DA4">
        <w:tc>
          <w:tcPr>
            <w:tcW w:w="10368" w:type="dxa"/>
            <w:vAlign w:val="center"/>
          </w:tcPr>
          <w:p w:rsidR="00821DA4" w:rsidRPr="004B0EB7" w:rsidRDefault="00821DA4" w:rsidP="00020637">
            <w:pPr>
              <w:tabs>
                <w:tab w:val="left" w:pos="6546"/>
                <w:tab w:val="left" w:pos="6641"/>
              </w:tabs>
              <w:jc w:val="center"/>
              <w:rPr>
                <w:b/>
              </w:rPr>
            </w:pPr>
            <w:r>
              <w:rPr>
                <w:b/>
                <w:smallCaps/>
              </w:rPr>
              <w:t>Course Standards</w:t>
            </w:r>
          </w:p>
        </w:tc>
      </w:tr>
      <w:tr w:rsidR="00821DA4" w:rsidTr="00821DA4">
        <w:tc>
          <w:tcPr>
            <w:tcW w:w="10368" w:type="dxa"/>
          </w:tcPr>
          <w:p w:rsidR="00821DA4" w:rsidRDefault="001C7398" w:rsidP="001C7398">
            <w:r>
              <w:t>IT-FWD-1 Demonstrate employability skills required by business and industry.</w:t>
            </w:r>
          </w:p>
          <w:p w:rsidR="001C7398" w:rsidRDefault="001C7398" w:rsidP="001C7398">
            <w:r>
              <w:t xml:space="preserve">IT-FWD-2 Plan, develop, implement, and resolve ethical issues involved in creating and </w:t>
            </w:r>
          </w:p>
          <w:p w:rsidR="001C7398" w:rsidRDefault="001C7398" w:rsidP="001C7398">
            <w:proofErr w:type="gramStart"/>
            <w:r>
              <w:t>publishing</w:t>
            </w:r>
            <w:proofErr w:type="gramEnd"/>
            <w:r>
              <w:t xml:space="preserve"> a web site.</w:t>
            </w:r>
          </w:p>
          <w:p w:rsidR="001C7398" w:rsidRDefault="001C7398" w:rsidP="001C7398">
            <w:r>
              <w:t xml:space="preserve">IT-FWD-3 Create documents using a variety of tags following coding practices commonly used </w:t>
            </w:r>
          </w:p>
          <w:p w:rsidR="001C7398" w:rsidRDefault="001C7398" w:rsidP="001C7398">
            <w:proofErr w:type="gramStart"/>
            <w:r>
              <w:t>to</w:t>
            </w:r>
            <w:proofErr w:type="gramEnd"/>
            <w:r>
              <w:t xml:space="preserve"> create web pages.</w:t>
            </w:r>
          </w:p>
          <w:p w:rsidR="001C7398" w:rsidRDefault="001C7398" w:rsidP="001C7398">
            <w:r>
              <w:t>IT-FWD-4 Create and use graphics to enhance web pages using a variety of tools.</w:t>
            </w:r>
          </w:p>
          <w:p w:rsidR="001C7398" w:rsidRDefault="001C7398" w:rsidP="001C7398">
            <w:r>
              <w:t xml:space="preserve">IT-FWD-5 Define and apply essential aspects of the Cascading Style Sheets to format elements </w:t>
            </w:r>
          </w:p>
          <w:p w:rsidR="001C7398" w:rsidRDefault="001C7398" w:rsidP="001C7398">
            <w:proofErr w:type="gramStart"/>
            <w:r>
              <w:lastRenderedPageBreak/>
              <w:t>within</w:t>
            </w:r>
            <w:proofErr w:type="gramEnd"/>
            <w:r>
              <w:t xml:space="preserve"> a web site.</w:t>
            </w:r>
          </w:p>
          <w:p w:rsidR="001C7398" w:rsidRDefault="001C7398" w:rsidP="001C7398">
            <w:r>
              <w:t>IT-FWD-6 Use (Graphic User-Interface) GUI-based HTML editing software to create web sites.</w:t>
            </w:r>
          </w:p>
          <w:p w:rsidR="001C7398" w:rsidRDefault="001C7398" w:rsidP="001C7398">
            <w:r>
              <w:t xml:space="preserve">IT-FWD-7 Develop an understanding of e-commerce practices and related technologies </w:t>
            </w:r>
          </w:p>
          <w:p w:rsidR="001C7398" w:rsidRDefault="001C7398" w:rsidP="001C7398">
            <w:proofErr w:type="gramStart"/>
            <w:r>
              <w:t>necessary</w:t>
            </w:r>
            <w:proofErr w:type="gramEnd"/>
            <w:r>
              <w:t xml:space="preserve"> to create a secure, useful interface to conduct business online.</w:t>
            </w:r>
          </w:p>
          <w:p w:rsidR="001C7398" w:rsidRDefault="001C7398" w:rsidP="001C7398">
            <w:r>
              <w:t xml:space="preserve">IT-FWD-8 Test, analyze, and identify performance issues related to publishing and maintaining </w:t>
            </w:r>
          </w:p>
          <w:p w:rsidR="001C7398" w:rsidRDefault="001C7398" w:rsidP="001C7398">
            <w:proofErr w:type="gramStart"/>
            <w:r>
              <w:t>web</w:t>
            </w:r>
            <w:proofErr w:type="gramEnd"/>
            <w:r>
              <w:t xml:space="preserve"> sites.</w:t>
            </w:r>
          </w:p>
          <w:p w:rsidR="001C7398" w:rsidRDefault="001C7398" w:rsidP="001C7398">
            <w:r>
              <w:t xml:space="preserve">IT-DM-9 Explore how related student organizations are integral parts of career and technology </w:t>
            </w:r>
          </w:p>
          <w:p w:rsidR="001C7398" w:rsidRDefault="001C7398" w:rsidP="001C7398">
            <w:r>
              <w:t xml:space="preserve">education courses through leadership development, school and community service </w:t>
            </w:r>
          </w:p>
          <w:p w:rsidR="001C7398" w:rsidRDefault="001C7398" w:rsidP="001C7398">
            <w:proofErr w:type="gramStart"/>
            <w:r>
              <w:t>projects</w:t>
            </w:r>
            <w:proofErr w:type="gramEnd"/>
            <w:r>
              <w:t>, entrepreneurship development, and competitive events.</w:t>
            </w:r>
          </w:p>
          <w:p w:rsidR="001C7398" w:rsidRPr="004B7B64" w:rsidRDefault="001C7398" w:rsidP="001C7398"/>
        </w:tc>
      </w:tr>
    </w:tbl>
    <w:p w:rsidR="005A556C" w:rsidRPr="005A556C" w:rsidRDefault="005A556C" w:rsidP="004B0EB7">
      <w:pPr>
        <w:spacing w:before="180"/>
        <w:rPr>
          <w:b/>
        </w:rPr>
      </w:pPr>
      <w:r w:rsidRPr="005A556C">
        <w:rPr>
          <w:b/>
          <w:smallCaps/>
          <w:sz w:val="28"/>
          <w:szCs w:val="28"/>
        </w:rPr>
        <w:lastRenderedPageBreak/>
        <w:t>Evaluation and Grading</w:t>
      </w:r>
    </w:p>
    <w:tbl>
      <w:tblPr>
        <w:tblStyle w:val="TableGrid"/>
        <w:tblW w:w="0" w:type="auto"/>
        <w:tblLook w:val="04A0" w:firstRow="1" w:lastRow="0" w:firstColumn="1" w:lastColumn="0" w:noHBand="0" w:noVBand="1"/>
      </w:tblPr>
      <w:tblGrid>
        <w:gridCol w:w="3637"/>
        <w:gridCol w:w="3187"/>
        <w:gridCol w:w="3472"/>
      </w:tblGrid>
      <w:tr w:rsidR="005A556C" w:rsidRPr="004B0EB7" w:rsidTr="005A556C">
        <w:tc>
          <w:tcPr>
            <w:tcW w:w="3637" w:type="dxa"/>
            <w:vAlign w:val="center"/>
          </w:tcPr>
          <w:p w:rsidR="005A556C" w:rsidRPr="004B0EB7" w:rsidRDefault="005A556C" w:rsidP="005A556C">
            <w:pPr>
              <w:jc w:val="center"/>
              <w:rPr>
                <w:b/>
                <w:sz w:val="20"/>
                <w:szCs w:val="20"/>
              </w:rPr>
            </w:pPr>
            <w:r w:rsidRPr="004B0EB7">
              <w:rPr>
                <w:b/>
                <w:sz w:val="20"/>
                <w:szCs w:val="20"/>
              </w:rPr>
              <w:t>Assignments</w:t>
            </w:r>
          </w:p>
        </w:tc>
        <w:tc>
          <w:tcPr>
            <w:tcW w:w="3187" w:type="dxa"/>
            <w:vAlign w:val="center"/>
          </w:tcPr>
          <w:p w:rsidR="005A556C" w:rsidRPr="004B0EB7" w:rsidRDefault="005A556C" w:rsidP="005A556C">
            <w:pPr>
              <w:jc w:val="center"/>
              <w:rPr>
                <w:b/>
                <w:sz w:val="20"/>
                <w:szCs w:val="20"/>
              </w:rPr>
            </w:pPr>
            <w:r w:rsidRPr="004B0EB7">
              <w:rPr>
                <w:b/>
                <w:sz w:val="20"/>
                <w:szCs w:val="20"/>
              </w:rPr>
              <w:t>Grade Weights</w:t>
            </w:r>
          </w:p>
        </w:tc>
        <w:tc>
          <w:tcPr>
            <w:tcW w:w="3472" w:type="dxa"/>
            <w:vAlign w:val="center"/>
          </w:tcPr>
          <w:p w:rsidR="005A556C" w:rsidRPr="004B0EB7" w:rsidRDefault="005A556C" w:rsidP="005A556C">
            <w:pPr>
              <w:jc w:val="center"/>
              <w:rPr>
                <w:b/>
                <w:sz w:val="20"/>
                <w:szCs w:val="20"/>
              </w:rPr>
            </w:pPr>
            <w:r w:rsidRPr="004B0EB7">
              <w:rPr>
                <w:b/>
                <w:sz w:val="20"/>
                <w:szCs w:val="20"/>
              </w:rPr>
              <w:t>Grading Scale</w:t>
            </w:r>
          </w:p>
        </w:tc>
      </w:tr>
      <w:tr w:rsidR="005A556C" w:rsidRPr="005A556C" w:rsidTr="005A556C">
        <w:tc>
          <w:tcPr>
            <w:tcW w:w="3637" w:type="dxa"/>
          </w:tcPr>
          <w:p w:rsidR="005A556C" w:rsidRPr="005A556C" w:rsidRDefault="005A556C" w:rsidP="005D36DB">
            <w:pPr>
              <w:spacing w:before="60"/>
              <w:rPr>
                <w:sz w:val="20"/>
                <w:szCs w:val="20"/>
              </w:rPr>
            </w:pPr>
            <w:r w:rsidRPr="005A556C">
              <w:rPr>
                <w:sz w:val="20"/>
                <w:szCs w:val="20"/>
              </w:rPr>
              <w:t>Classwork</w:t>
            </w:r>
            <w:r>
              <w:rPr>
                <w:sz w:val="20"/>
                <w:szCs w:val="20"/>
              </w:rPr>
              <w:t xml:space="preserve"> </w:t>
            </w:r>
          </w:p>
          <w:p w:rsidR="005A556C" w:rsidRPr="005A556C" w:rsidRDefault="005A556C" w:rsidP="005A556C">
            <w:pPr>
              <w:rPr>
                <w:sz w:val="20"/>
                <w:szCs w:val="20"/>
              </w:rPr>
            </w:pPr>
            <w:r w:rsidRPr="005A556C">
              <w:rPr>
                <w:sz w:val="20"/>
                <w:szCs w:val="20"/>
              </w:rPr>
              <w:t>Projects</w:t>
            </w:r>
          </w:p>
          <w:p w:rsidR="005A556C" w:rsidRPr="005A556C" w:rsidRDefault="005A556C" w:rsidP="005A556C">
            <w:pPr>
              <w:rPr>
                <w:sz w:val="20"/>
                <w:szCs w:val="20"/>
              </w:rPr>
            </w:pPr>
            <w:r w:rsidRPr="005A556C">
              <w:rPr>
                <w:sz w:val="20"/>
                <w:szCs w:val="20"/>
              </w:rPr>
              <w:t>Unit Tests</w:t>
            </w:r>
          </w:p>
          <w:p w:rsidR="005A556C" w:rsidRPr="005A556C" w:rsidRDefault="005A556C" w:rsidP="005A556C">
            <w:pPr>
              <w:rPr>
                <w:sz w:val="20"/>
                <w:szCs w:val="20"/>
              </w:rPr>
            </w:pPr>
            <w:r>
              <w:rPr>
                <w:sz w:val="20"/>
                <w:szCs w:val="20"/>
              </w:rPr>
              <w:t>Final Exam</w:t>
            </w:r>
          </w:p>
        </w:tc>
        <w:tc>
          <w:tcPr>
            <w:tcW w:w="3187" w:type="dxa"/>
          </w:tcPr>
          <w:p w:rsidR="005A556C" w:rsidRDefault="005A556C" w:rsidP="005D36DB">
            <w:pPr>
              <w:tabs>
                <w:tab w:val="left" w:pos="2483"/>
              </w:tabs>
              <w:spacing w:before="60"/>
              <w:rPr>
                <w:sz w:val="20"/>
                <w:szCs w:val="20"/>
              </w:rPr>
            </w:pPr>
            <w:r>
              <w:rPr>
                <w:sz w:val="20"/>
                <w:szCs w:val="20"/>
              </w:rPr>
              <w:t>Class Assessments</w:t>
            </w:r>
            <w:r>
              <w:rPr>
                <w:sz w:val="20"/>
                <w:szCs w:val="20"/>
              </w:rPr>
              <w:tab/>
            </w:r>
            <w:r w:rsidR="002A44D5">
              <w:rPr>
                <w:sz w:val="20"/>
                <w:szCs w:val="20"/>
              </w:rPr>
              <w:t>25%</w:t>
            </w:r>
          </w:p>
          <w:p w:rsidR="002A44D5" w:rsidRDefault="002A44D5" w:rsidP="002A44D5">
            <w:pPr>
              <w:tabs>
                <w:tab w:val="left" w:pos="2483"/>
              </w:tabs>
              <w:rPr>
                <w:sz w:val="20"/>
                <w:szCs w:val="20"/>
              </w:rPr>
            </w:pPr>
            <w:r>
              <w:rPr>
                <w:sz w:val="20"/>
                <w:szCs w:val="20"/>
              </w:rPr>
              <w:t>Projects                                     30%</w:t>
            </w:r>
          </w:p>
          <w:p w:rsidR="00425270" w:rsidRPr="00425270" w:rsidRDefault="00425270" w:rsidP="002A44D5">
            <w:pPr>
              <w:tabs>
                <w:tab w:val="left" w:pos="2483"/>
              </w:tabs>
              <w:rPr>
                <w:sz w:val="20"/>
                <w:szCs w:val="20"/>
              </w:rPr>
            </w:pPr>
            <w:r w:rsidRPr="00425270">
              <w:rPr>
                <w:sz w:val="20"/>
                <w:szCs w:val="20"/>
              </w:rPr>
              <w:t>Unit Tests</w:t>
            </w:r>
            <w:r w:rsidR="002A44D5">
              <w:rPr>
                <w:sz w:val="20"/>
                <w:szCs w:val="20"/>
              </w:rPr>
              <w:t xml:space="preserve">                                 30%</w:t>
            </w:r>
          </w:p>
          <w:p w:rsidR="0078704B" w:rsidRDefault="0078704B" w:rsidP="00CA6585">
            <w:pPr>
              <w:tabs>
                <w:tab w:val="left" w:pos="2483"/>
              </w:tabs>
              <w:rPr>
                <w:sz w:val="20"/>
                <w:szCs w:val="20"/>
              </w:rPr>
            </w:pPr>
            <w:r>
              <w:rPr>
                <w:sz w:val="20"/>
                <w:szCs w:val="20"/>
              </w:rPr>
              <w:t>Final Exam</w:t>
            </w:r>
            <w:r>
              <w:rPr>
                <w:sz w:val="20"/>
                <w:szCs w:val="20"/>
              </w:rPr>
              <w:tab/>
            </w:r>
            <w:r w:rsidR="002A44D5" w:rsidRPr="002A44D5">
              <w:rPr>
                <w:sz w:val="20"/>
                <w:szCs w:val="20"/>
                <w:u w:val="single"/>
              </w:rPr>
              <w:t>15</w:t>
            </w:r>
            <w:r w:rsidRPr="002A44D5">
              <w:rPr>
                <w:sz w:val="20"/>
                <w:szCs w:val="20"/>
                <w:u w:val="single"/>
              </w:rPr>
              <w:t>%</w:t>
            </w:r>
          </w:p>
          <w:p w:rsidR="00425270" w:rsidRPr="005A556C" w:rsidRDefault="002A44D5" w:rsidP="002A44D5">
            <w:pPr>
              <w:tabs>
                <w:tab w:val="left" w:pos="2483"/>
              </w:tabs>
              <w:ind w:firstLine="233"/>
              <w:rPr>
                <w:sz w:val="20"/>
                <w:szCs w:val="20"/>
              </w:rPr>
            </w:pPr>
            <w:r>
              <w:rPr>
                <w:sz w:val="20"/>
                <w:szCs w:val="20"/>
              </w:rPr>
              <w:t xml:space="preserve">                                             100</w:t>
            </w:r>
          </w:p>
        </w:tc>
        <w:tc>
          <w:tcPr>
            <w:tcW w:w="3472" w:type="dxa"/>
          </w:tcPr>
          <w:p w:rsidR="005A556C" w:rsidRPr="005A556C" w:rsidRDefault="005A556C" w:rsidP="005D36DB">
            <w:pPr>
              <w:spacing w:before="60"/>
              <w:ind w:left="202"/>
              <w:rPr>
                <w:sz w:val="20"/>
                <w:szCs w:val="20"/>
              </w:rPr>
            </w:pPr>
            <w:r w:rsidRPr="005A556C">
              <w:rPr>
                <w:sz w:val="20"/>
                <w:szCs w:val="20"/>
              </w:rPr>
              <w:t>A:</w:t>
            </w:r>
            <w:r w:rsidRPr="005A556C">
              <w:rPr>
                <w:sz w:val="20"/>
                <w:szCs w:val="20"/>
              </w:rPr>
              <w:tab/>
              <w:t>90 and above</w:t>
            </w:r>
          </w:p>
          <w:p w:rsidR="005A556C" w:rsidRPr="005A556C" w:rsidRDefault="005A556C" w:rsidP="00A04BCF">
            <w:pPr>
              <w:ind w:left="196"/>
              <w:rPr>
                <w:sz w:val="20"/>
                <w:szCs w:val="20"/>
              </w:rPr>
            </w:pPr>
            <w:r w:rsidRPr="005A556C">
              <w:rPr>
                <w:sz w:val="20"/>
                <w:szCs w:val="20"/>
              </w:rPr>
              <w:t>B:</w:t>
            </w:r>
            <w:r w:rsidRPr="005A556C">
              <w:rPr>
                <w:sz w:val="20"/>
                <w:szCs w:val="20"/>
              </w:rPr>
              <w:tab/>
              <w:t>80 – 89</w:t>
            </w:r>
          </w:p>
          <w:p w:rsidR="005A556C" w:rsidRPr="005A556C" w:rsidRDefault="005A556C" w:rsidP="00A04BCF">
            <w:pPr>
              <w:ind w:left="196"/>
              <w:rPr>
                <w:sz w:val="20"/>
                <w:szCs w:val="20"/>
              </w:rPr>
            </w:pPr>
            <w:r w:rsidRPr="005A556C">
              <w:rPr>
                <w:sz w:val="20"/>
                <w:szCs w:val="20"/>
              </w:rPr>
              <w:t>C:</w:t>
            </w:r>
            <w:r w:rsidRPr="005A556C">
              <w:rPr>
                <w:sz w:val="20"/>
                <w:szCs w:val="20"/>
              </w:rPr>
              <w:tab/>
              <w:t>74 – 79</w:t>
            </w:r>
          </w:p>
          <w:p w:rsidR="005A556C" w:rsidRPr="005A556C" w:rsidRDefault="005A556C" w:rsidP="005D36DB">
            <w:pPr>
              <w:spacing w:after="60"/>
              <w:ind w:left="202"/>
              <w:rPr>
                <w:sz w:val="20"/>
                <w:szCs w:val="20"/>
              </w:rPr>
            </w:pPr>
            <w:r w:rsidRPr="005A556C">
              <w:rPr>
                <w:sz w:val="20"/>
                <w:szCs w:val="20"/>
              </w:rPr>
              <w:t>D:</w:t>
            </w:r>
            <w:r w:rsidRPr="005A556C">
              <w:rPr>
                <w:sz w:val="20"/>
                <w:szCs w:val="20"/>
              </w:rPr>
              <w:tab/>
              <w:t>70 – 73</w:t>
            </w:r>
            <w:r w:rsidRPr="005A556C">
              <w:rPr>
                <w:sz w:val="20"/>
                <w:szCs w:val="20"/>
              </w:rPr>
              <w:br/>
              <w:t>F:</w:t>
            </w:r>
            <w:r w:rsidRPr="005A556C">
              <w:rPr>
                <w:sz w:val="20"/>
                <w:szCs w:val="20"/>
              </w:rPr>
              <w:tab/>
              <w:t>69 or below</w:t>
            </w:r>
          </w:p>
        </w:tc>
      </w:tr>
    </w:tbl>
    <w:p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5148"/>
        <w:gridCol w:w="5148"/>
      </w:tblGrid>
      <w:tr w:rsidR="00D76244" w:rsidRPr="00424FC9" w:rsidTr="00D76244">
        <w:tc>
          <w:tcPr>
            <w:tcW w:w="5148" w:type="dxa"/>
          </w:tcPr>
          <w:p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5148" w:type="dxa"/>
          </w:tcPr>
          <w:p w:rsidR="00D76244" w:rsidRPr="00424FC9" w:rsidRDefault="004B0EB7" w:rsidP="005A556C">
            <w:pPr>
              <w:rPr>
                <w:b/>
                <w:sz w:val="20"/>
                <w:szCs w:val="20"/>
              </w:rPr>
            </w:pPr>
            <w:r w:rsidRPr="00424FC9">
              <w:rPr>
                <w:b/>
                <w:sz w:val="20"/>
                <w:szCs w:val="20"/>
              </w:rPr>
              <w:t>Additional Requirements/Resources</w:t>
            </w:r>
          </w:p>
        </w:tc>
      </w:tr>
      <w:tr w:rsidR="00D76244" w:rsidTr="00D76244">
        <w:tc>
          <w:tcPr>
            <w:tcW w:w="5148" w:type="dxa"/>
          </w:tcPr>
          <w:p w:rsidR="00D76244" w:rsidRPr="00130CAE" w:rsidRDefault="00CA6585" w:rsidP="005D36DB">
            <w:pPr>
              <w:pStyle w:val="ListParagraph"/>
              <w:numPr>
                <w:ilvl w:val="0"/>
                <w:numId w:val="9"/>
              </w:numPr>
              <w:tabs>
                <w:tab w:val="left" w:pos="540"/>
              </w:tabs>
              <w:spacing w:before="60"/>
              <w:ind w:left="86" w:firstLine="0"/>
              <w:rPr>
                <w:sz w:val="20"/>
                <w:szCs w:val="20"/>
              </w:rPr>
            </w:pPr>
            <w:r>
              <w:rPr>
                <w:sz w:val="20"/>
                <w:szCs w:val="20"/>
              </w:rPr>
              <w:t xml:space="preserve">Complete daily classwork </w:t>
            </w:r>
            <w:r w:rsidR="00391270">
              <w:rPr>
                <w:sz w:val="20"/>
                <w:szCs w:val="20"/>
              </w:rPr>
              <w:t>assignments</w:t>
            </w:r>
          </w:p>
          <w:p w:rsidR="00D76244" w:rsidRPr="00130CAE" w:rsidRDefault="00CA6585" w:rsidP="004B0EB7">
            <w:pPr>
              <w:pStyle w:val="ListParagraph"/>
              <w:numPr>
                <w:ilvl w:val="0"/>
                <w:numId w:val="9"/>
              </w:numPr>
              <w:tabs>
                <w:tab w:val="left" w:pos="540"/>
              </w:tabs>
              <w:ind w:left="90" w:firstLine="0"/>
              <w:rPr>
                <w:sz w:val="20"/>
                <w:szCs w:val="20"/>
              </w:rPr>
            </w:pPr>
            <w:r>
              <w:rPr>
                <w:sz w:val="20"/>
                <w:szCs w:val="20"/>
              </w:rPr>
              <w:t>Participate in class discussions and a</w:t>
            </w:r>
            <w:r w:rsidR="00071759">
              <w:rPr>
                <w:sz w:val="20"/>
                <w:szCs w:val="20"/>
              </w:rPr>
              <w:t>sk questions</w:t>
            </w:r>
          </w:p>
          <w:p w:rsidR="00D76244" w:rsidRPr="00CA6585" w:rsidRDefault="00071759" w:rsidP="004B0EB7">
            <w:pPr>
              <w:pStyle w:val="ListParagraph"/>
              <w:numPr>
                <w:ilvl w:val="0"/>
                <w:numId w:val="9"/>
              </w:numPr>
              <w:tabs>
                <w:tab w:val="left" w:pos="540"/>
              </w:tabs>
              <w:ind w:left="90" w:firstLine="0"/>
              <w:rPr>
                <w:sz w:val="20"/>
                <w:szCs w:val="20"/>
              </w:rPr>
            </w:pPr>
            <w:r w:rsidRPr="00CA6585">
              <w:rPr>
                <w:sz w:val="20"/>
                <w:szCs w:val="20"/>
              </w:rPr>
              <w:t>Participate constructively as a team member</w:t>
            </w:r>
          </w:p>
          <w:p w:rsidR="00D76244" w:rsidRPr="00130CAE" w:rsidRDefault="00CA6585" w:rsidP="004B0EB7">
            <w:pPr>
              <w:pStyle w:val="ListParagraph"/>
              <w:numPr>
                <w:ilvl w:val="0"/>
                <w:numId w:val="9"/>
              </w:numPr>
              <w:tabs>
                <w:tab w:val="left" w:pos="540"/>
              </w:tabs>
              <w:ind w:left="90" w:firstLine="0"/>
              <w:rPr>
                <w:sz w:val="20"/>
                <w:szCs w:val="20"/>
              </w:rPr>
            </w:pPr>
            <w:r>
              <w:rPr>
                <w:sz w:val="20"/>
                <w:szCs w:val="20"/>
              </w:rPr>
              <w:t>Problem solve and accept challenges</w:t>
            </w:r>
          </w:p>
          <w:p w:rsidR="00130CAE" w:rsidRPr="00130CAE" w:rsidRDefault="005D36DB" w:rsidP="005D36DB">
            <w:pPr>
              <w:pStyle w:val="ListParagraph"/>
              <w:numPr>
                <w:ilvl w:val="0"/>
                <w:numId w:val="9"/>
              </w:numPr>
              <w:tabs>
                <w:tab w:val="left" w:pos="540"/>
              </w:tabs>
              <w:spacing w:after="60"/>
              <w:ind w:left="86" w:firstLine="0"/>
              <w:contextualSpacing w:val="0"/>
              <w:rPr>
                <w:sz w:val="20"/>
                <w:szCs w:val="20"/>
              </w:rPr>
            </w:pPr>
            <w:r>
              <w:rPr>
                <w:sz w:val="20"/>
                <w:szCs w:val="20"/>
              </w:rPr>
              <w:t>Challenge yourself to continuously improve</w:t>
            </w:r>
          </w:p>
        </w:tc>
        <w:tc>
          <w:tcPr>
            <w:tcW w:w="5148" w:type="dxa"/>
          </w:tcPr>
          <w:p w:rsidR="004E1BBE" w:rsidRDefault="004E1BBE" w:rsidP="004E1BBE">
            <w:pPr>
              <w:pStyle w:val="ListParagraph"/>
              <w:numPr>
                <w:ilvl w:val="0"/>
                <w:numId w:val="8"/>
              </w:numPr>
              <w:tabs>
                <w:tab w:val="left" w:pos="432"/>
              </w:tabs>
              <w:spacing w:before="60"/>
              <w:ind w:left="72" w:hanging="14"/>
              <w:contextualSpacing w:val="0"/>
              <w:rPr>
                <w:sz w:val="20"/>
                <w:szCs w:val="20"/>
              </w:rPr>
            </w:pPr>
            <w:r>
              <w:rPr>
                <w:sz w:val="20"/>
                <w:szCs w:val="20"/>
              </w:rPr>
              <w:t xml:space="preserve">Acceptable Computer Use Policy </w:t>
            </w:r>
          </w:p>
          <w:p w:rsidR="00CE65B6" w:rsidRPr="00391270" w:rsidRDefault="004E1BBE" w:rsidP="00391270">
            <w:pPr>
              <w:pStyle w:val="ListParagraph"/>
              <w:numPr>
                <w:ilvl w:val="0"/>
                <w:numId w:val="8"/>
              </w:numPr>
              <w:tabs>
                <w:tab w:val="left" w:pos="432"/>
              </w:tabs>
              <w:ind w:left="72" w:hanging="18"/>
              <w:rPr>
                <w:sz w:val="20"/>
                <w:szCs w:val="20"/>
              </w:rPr>
            </w:pPr>
            <w:r>
              <w:rPr>
                <w:sz w:val="20"/>
                <w:szCs w:val="20"/>
              </w:rPr>
              <w:t xml:space="preserve">Tutoring Available </w:t>
            </w:r>
          </w:p>
        </w:tc>
      </w:tr>
    </w:tbl>
    <w:p w:rsidR="005E58D8" w:rsidRDefault="005E58D8" w:rsidP="00130CAE">
      <w:pPr>
        <w:rPr>
          <w:iCs/>
          <w:color w:val="000000"/>
        </w:rPr>
      </w:pPr>
    </w:p>
    <w:p w:rsidR="002A44D5" w:rsidRPr="000C3CAD" w:rsidRDefault="002A44D5" w:rsidP="002A44D5">
      <w:pPr>
        <w:pStyle w:val="Header"/>
        <w:rPr>
          <w:sz w:val="20"/>
        </w:rPr>
      </w:pPr>
      <w:r w:rsidRPr="000C3CAD">
        <w:rPr>
          <w:b/>
          <w:sz w:val="20"/>
        </w:rPr>
        <w:t xml:space="preserve">MISSING ASSIGNMENTS: </w:t>
      </w:r>
      <w:r w:rsidRPr="000C3CAD">
        <w:rPr>
          <w:sz w:val="20"/>
        </w:rPr>
        <w:t xml:space="preserve"> On major assignments there will be a10% deduction per day up to 50%.  After ten class periods of the original due date, no more credit will be given.  Major assignments </w:t>
      </w:r>
      <w:r>
        <w:rPr>
          <w:sz w:val="20"/>
        </w:rPr>
        <w:t>include</w:t>
      </w:r>
      <w:r w:rsidRPr="000C3CAD">
        <w:rPr>
          <w:sz w:val="20"/>
        </w:rPr>
        <w:t xml:space="preserve"> tests, research papers, projects, </w:t>
      </w:r>
      <w:r>
        <w:rPr>
          <w:sz w:val="20"/>
        </w:rPr>
        <w:t xml:space="preserve">essay </w:t>
      </w:r>
      <w:r w:rsidRPr="000C3CAD">
        <w:rPr>
          <w:sz w:val="20"/>
        </w:rPr>
        <w:t xml:space="preserve">compositions, presentations, etc. </w:t>
      </w:r>
    </w:p>
    <w:p w:rsidR="002A44D5" w:rsidRPr="000C3CAD" w:rsidRDefault="002A44D5" w:rsidP="002A44D5">
      <w:pPr>
        <w:pStyle w:val="Header"/>
        <w:rPr>
          <w:sz w:val="20"/>
        </w:rPr>
      </w:pPr>
    </w:p>
    <w:p w:rsidR="002A44D5" w:rsidRPr="000E70BB" w:rsidRDefault="002A44D5" w:rsidP="002A44D5">
      <w:pPr>
        <w:pStyle w:val="Header"/>
        <w:rPr>
          <w:b/>
          <w:sz w:val="20"/>
        </w:rPr>
      </w:pPr>
      <w:r w:rsidRPr="000C3CAD">
        <w:rPr>
          <w:b/>
          <w:sz w:val="20"/>
        </w:rPr>
        <w:t>GENERAL:</w:t>
      </w:r>
      <w:r w:rsidRPr="000C3CAD">
        <w:rPr>
          <w:sz w:val="20"/>
        </w:rPr>
        <w:t xml:space="preserve">  Your recorded grades will be available for your review during office hours. Please keep all graded work neatly organized in your notebook and readily available to ensure that any grade discrepancies may be quickly and fairly resolved.  If you are having trouble with the class, I urge you to see me for additional help.  Feel free to stop by during planning or contact me via email at any time</w:t>
      </w:r>
      <w:r w:rsidRPr="000E70BB">
        <w:rPr>
          <w:b/>
          <w:sz w:val="20"/>
        </w:rPr>
        <w:t xml:space="preserve">.  Please note:  Your ideas, comments, suggestions, grade challenges etc. are always welcome.  </w:t>
      </w:r>
    </w:p>
    <w:p w:rsidR="002A44D5" w:rsidRPr="002F3B20" w:rsidRDefault="002A44D5" w:rsidP="002A44D5">
      <w:pPr>
        <w:ind w:left="2160" w:hanging="2160"/>
        <w:rPr>
          <w:b/>
          <w:color w:val="FF0000"/>
          <w:sz w:val="22"/>
          <w:szCs w:val="22"/>
        </w:rPr>
      </w:pPr>
    </w:p>
    <w:p w:rsidR="002A44D5" w:rsidRPr="00156BEB" w:rsidRDefault="002A44D5" w:rsidP="002A44D5">
      <w:pPr>
        <w:rPr>
          <w:sz w:val="20"/>
        </w:rPr>
      </w:pPr>
      <w:r w:rsidRPr="00156BEB">
        <w:rPr>
          <w:b/>
          <w:sz w:val="20"/>
        </w:rPr>
        <w:t>IB LEARNER PROFILE</w:t>
      </w:r>
      <w:r w:rsidRPr="00156BEB">
        <w:rPr>
          <w:sz w:val="20"/>
        </w:rPr>
        <w:t xml:space="preserve">  </w:t>
      </w:r>
    </w:p>
    <w:p w:rsidR="002A44D5" w:rsidRPr="00156BEB" w:rsidRDefault="002A44D5" w:rsidP="002A44D5">
      <w:pPr>
        <w:ind w:left="720"/>
        <w:rPr>
          <w:sz w:val="20"/>
        </w:rPr>
      </w:pPr>
      <w:r w:rsidRPr="00156BEB">
        <w:rPr>
          <w:sz w:val="20"/>
        </w:rPr>
        <w:t xml:space="preserve">Students in </w:t>
      </w:r>
      <w:r w:rsidR="00821DA4" w:rsidRPr="00156BEB">
        <w:rPr>
          <w:sz w:val="20"/>
        </w:rPr>
        <w:t xml:space="preserve">the Web &amp; Digital Design </w:t>
      </w:r>
      <w:r w:rsidR="00F9514D" w:rsidRPr="00156BEB">
        <w:rPr>
          <w:sz w:val="20"/>
        </w:rPr>
        <w:t>Pathway</w:t>
      </w:r>
      <w:r w:rsidRPr="00156BEB">
        <w:rPr>
          <w:sz w:val="20"/>
        </w:rPr>
        <w:t xml:space="preserve"> should strive to be: inquirers, knowledgeable, thinkers, communicators, principled, open-minded, caring, risk-takers, balanced, and reflective.</w:t>
      </w:r>
    </w:p>
    <w:p w:rsidR="002A44D5" w:rsidRPr="00156BEB" w:rsidRDefault="002A44D5" w:rsidP="002A44D5">
      <w:pPr>
        <w:ind w:left="720"/>
        <w:rPr>
          <w:sz w:val="20"/>
        </w:rPr>
      </w:pPr>
    </w:p>
    <w:p w:rsidR="003C0ED0" w:rsidRPr="00156BEB" w:rsidRDefault="003C0ED0" w:rsidP="002A44D5">
      <w:pPr>
        <w:rPr>
          <w:b/>
          <w:sz w:val="20"/>
        </w:rPr>
      </w:pPr>
    </w:p>
    <w:p w:rsidR="002A44D5" w:rsidRPr="00156BEB" w:rsidRDefault="002A44D5" w:rsidP="002A44D5">
      <w:pPr>
        <w:rPr>
          <w:b/>
          <w:sz w:val="20"/>
        </w:rPr>
      </w:pPr>
      <w:r w:rsidRPr="00156BEB">
        <w:rPr>
          <w:b/>
          <w:sz w:val="20"/>
        </w:rPr>
        <w:t>THE ROLE OF THE AREAS OF INTERACTION IN THIS COURSE:</w:t>
      </w:r>
    </w:p>
    <w:p w:rsidR="002A44D5" w:rsidRPr="00156BEB" w:rsidRDefault="002A44D5" w:rsidP="002A44D5">
      <w:pPr>
        <w:rPr>
          <w:b/>
          <w:sz w:val="20"/>
        </w:rPr>
      </w:pPr>
    </w:p>
    <w:p w:rsidR="002A44D5" w:rsidRPr="00156BEB" w:rsidRDefault="002A44D5" w:rsidP="002A44D5">
      <w:pPr>
        <w:widowControl w:val="0"/>
        <w:autoSpaceDE w:val="0"/>
        <w:autoSpaceDN w:val="0"/>
        <w:adjustRightInd w:val="0"/>
        <w:ind w:left="720"/>
        <w:rPr>
          <w:sz w:val="20"/>
        </w:rPr>
      </w:pPr>
      <w:r w:rsidRPr="00156BEB">
        <w:rPr>
          <w:sz w:val="20"/>
        </w:rPr>
        <w:t>The MYP technology problem</w:t>
      </w:r>
      <w:r w:rsidRPr="00156BEB">
        <w:rPr>
          <w:rFonts w:hAnsi="Monaco"/>
          <w:sz w:val="20"/>
        </w:rPr>
        <w:t xml:space="preserve"> </w:t>
      </w:r>
      <w:r w:rsidRPr="00156BEB">
        <w:rPr>
          <w:sz w:val="20"/>
        </w:rPr>
        <w:t>solving approach to teaching and learning naturally contributes to the development of students’ problem</w:t>
      </w:r>
      <w:r w:rsidRPr="00156BEB">
        <w:rPr>
          <w:rFonts w:hAnsi="Monaco"/>
          <w:sz w:val="20"/>
        </w:rPr>
        <w:t xml:space="preserve"> </w:t>
      </w:r>
      <w:r w:rsidRPr="00156BEB">
        <w:rPr>
          <w:sz w:val="20"/>
        </w:rPr>
        <w:t>solving and thinking skills. The design cycle provides students with a framework that organizes the way in which they learn and address issues.</w:t>
      </w:r>
    </w:p>
    <w:p w:rsidR="002A44D5" w:rsidRPr="00156BEB" w:rsidRDefault="002A44D5" w:rsidP="002A44D5">
      <w:pPr>
        <w:rPr>
          <w:b/>
          <w:sz w:val="20"/>
        </w:rPr>
      </w:pPr>
    </w:p>
    <w:p w:rsidR="002A44D5" w:rsidRPr="00156BEB" w:rsidRDefault="002A44D5" w:rsidP="002A44D5">
      <w:pPr>
        <w:rPr>
          <w:b/>
          <w:sz w:val="20"/>
        </w:rPr>
      </w:pPr>
    </w:p>
    <w:p w:rsidR="002A44D5" w:rsidRPr="00156BEB" w:rsidRDefault="002A44D5" w:rsidP="002A44D5">
      <w:pPr>
        <w:rPr>
          <w:b/>
          <w:sz w:val="20"/>
        </w:rPr>
      </w:pPr>
      <w:r w:rsidRPr="00156BEB">
        <w:rPr>
          <w:b/>
          <w:sz w:val="20"/>
        </w:rPr>
        <w:t>THE FIVE AREAS OF INTERACTION:</w:t>
      </w:r>
    </w:p>
    <w:p w:rsidR="002A44D5" w:rsidRPr="00156BEB" w:rsidRDefault="002A44D5" w:rsidP="002A44D5">
      <w:pPr>
        <w:rPr>
          <w:b/>
          <w:sz w:val="20"/>
        </w:rPr>
      </w:pPr>
    </w:p>
    <w:p w:rsidR="002A44D5" w:rsidRPr="00156BEB" w:rsidRDefault="002A44D5" w:rsidP="002A44D5">
      <w:pPr>
        <w:ind w:left="720"/>
        <w:rPr>
          <w:sz w:val="18"/>
          <w:szCs w:val="18"/>
        </w:rPr>
      </w:pPr>
      <w:r w:rsidRPr="00156BEB">
        <w:rPr>
          <w:b/>
          <w:sz w:val="18"/>
          <w:szCs w:val="18"/>
        </w:rPr>
        <w:t>Approaches to learning (ATL):</w:t>
      </w:r>
      <w:r w:rsidRPr="00156BEB">
        <w:rPr>
          <w:sz w:val="18"/>
          <w:szCs w:val="18"/>
        </w:rPr>
        <w:t xml:space="preserve"> Through ATL teachers provide stud</w:t>
      </w:r>
      <w:bookmarkStart w:id="0" w:name="_GoBack"/>
      <w:bookmarkEnd w:id="0"/>
      <w:r w:rsidRPr="00156BEB">
        <w:rPr>
          <w:sz w:val="18"/>
          <w:szCs w:val="18"/>
        </w:rPr>
        <w:t>ents with the tools to enable them to take responsibility for their own learning, thereby developing an awareness of how they learn best, of thought processes and of learning strategies.</w:t>
      </w:r>
    </w:p>
    <w:p w:rsidR="002A44D5" w:rsidRPr="00156BEB" w:rsidRDefault="002A44D5" w:rsidP="002A44D5">
      <w:pPr>
        <w:rPr>
          <w:sz w:val="18"/>
          <w:szCs w:val="18"/>
        </w:rPr>
      </w:pPr>
    </w:p>
    <w:p w:rsidR="002A44D5" w:rsidRPr="00156BEB" w:rsidRDefault="002A44D5" w:rsidP="002A44D5">
      <w:pPr>
        <w:ind w:left="720"/>
        <w:rPr>
          <w:sz w:val="18"/>
          <w:szCs w:val="18"/>
        </w:rPr>
      </w:pPr>
      <w:r w:rsidRPr="00156BEB">
        <w:rPr>
          <w:b/>
          <w:sz w:val="18"/>
          <w:szCs w:val="18"/>
        </w:rPr>
        <w:t>Community and service:</w:t>
      </w:r>
      <w:r w:rsidRPr="00156BEB">
        <w:rPr>
          <w:sz w:val="18"/>
          <w:szCs w:val="18"/>
        </w:rPr>
        <w:t xml:space="preserve"> This component requires students to take an active part in the communities in which they live, thereby encouraging responsible citizenship.</w:t>
      </w:r>
    </w:p>
    <w:p w:rsidR="002A44D5" w:rsidRPr="00156BEB" w:rsidRDefault="002A44D5" w:rsidP="002A44D5">
      <w:pPr>
        <w:rPr>
          <w:sz w:val="18"/>
          <w:szCs w:val="18"/>
        </w:rPr>
      </w:pPr>
    </w:p>
    <w:p w:rsidR="002A44D5" w:rsidRPr="00156BEB" w:rsidRDefault="002A44D5" w:rsidP="002A44D5">
      <w:pPr>
        <w:ind w:left="720"/>
        <w:rPr>
          <w:sz w:val="18"/>
          <w:szCs w:val="18"/>
        </w:rPr>
      </w:pPr>
      <w:r w:rsidRPr="00156BEB">
        <w:rPr>
          <w:b/>
          <w:sz w:val="18"/>
          <w:szCs w:val="18"/>
        </w:rPr>
        <w:t>Human ingenuity:</w:t>
      </w:r>
      <w:r w:rsidRPr="00156BEB">
        <w:rPr>
          <w:sz w:val="18"/>
          <w:szCs w:val="18"/>
        </w:rPr>
        <w:t xml:space="preserve"> Students explore in multiple ways the processes and products of human creativity, thus learning to appreciate and develop in themselves the human capacity to influence, transform, enjoy and improve the quality of life.</w:t>
      </w:r>
    </w:p>
    <w:p w:rsidR="002A44D5" w:rsidRPr="00156BEB" w:rsidRDefault="002A44D5" w:rsidP="002A44D5">
      <w:pPr>
        <w:rPr>
          <w:sz w:val="18"/>
          <w:szCs w:val="18"/>
        </w:rPr>
      </w:pPr>
      <w:r w:rsidRPr="00156BEB">
        <w:rPr>
          <w:sz w:val="18"/>
          <w:szCs w:val="18"/>
        </w:rPr>
        <w:tab/>
      </w:r>
    </w:p>
    <w:p w:rsidR="002A44D5" w:rsidRPr="00156BEB" w:rsidRDefault="002A44D5" w:rsidP="002A44D5">
      <w:pPr>
        <w:ind w:left="720"/>
        <w:rPr>
          <w:sz w:val="18"/>
          <w:szCs w:val="18"/>
        </w:rPr>
      </w:pPr>
      <w:r w:rsidRPr="00156BEB">
        <w:rPr>
          <w:b/>
          <w:sz w:val="18"/>
          <w:szCs w:val="18"/>
        </w:rPr>
        <w:lastRenderedPageBreak/>
        <w:t>Environments:</w:t>
      </w:r>
      <w:r w:rsidRPr="00156BEB">
        <w:rPr>
          <w:sz w:val="18"/>
          <w:szCs w:val="18"/>
        </w:rPr>
        <w:t xml:space="preserve"> This area aims to develop students’ awareness of their interdependence with the environment so that they understand and accept their responsibilities.</w:t>
      </w:r>
    </w:p>
    <w:p w:rsidR="002A44D5" w:rsidRPr="00156BEB" w:rsidRDefault="002A44D5" w:rsidP="002A44D5">
      <w:pPr>
        <w:ind w:left="720"/>
        <w:rPr>
          <w:sz w:val="18"/>
          <w:szCs w:val="18"/>
        </w:rPr>
      </w:pPr>
    </w:p>
    <w:p w:rsidR="002A44D5" w:rsidRPr="00156BEB" w:rsidRDefault="002A44D5" w:rsidP="002A44D5">
      <w:pPr>
        <w:ind w:left="720"/>
        <w:rPr>
          <w:sz w:val="18"/>
          <w:szCs w:val="18"/>
        </w:rPr>
      </w:pPr>
      <w:r w:rsidRPr="00156BEB">
        <w:rPr>
          <w:b/>
          <w:sz w:val="18"/>
          <w:szCs w:val="18"/>
        </w:rPr>
        <w:t>Health and social education:</w:t>
      </w:r>
      <w:r w:rsidRPr="00156BEB">
        <w:rPr>
          <w:sz w:val="18"/>
          <w:szCs w:val="18"/>
        </w:rPr>
        <w:t xml:space="preserve"> This area deals with physical, social and emotional health and intelligence—key aspects of development leading to complete and healthy lives.</w:t>
      </w:r>
    </w:p>
    <w:p w:rsidR="002A44D5" w:rsidRPr="00156BEB" w:rsidRDefault="002A44D5" w:rsidP="002A44D5">
      <w:pPr>
        <w:ind w:left="2880" w:hanging="2880"/>
        <w:rPr>
          <w:b/>
          <w:sz w:val="22"/>
          <w:szCs w:val="22"/>
        </w:rPr>
      </w:pPr>
    </w:p>
    <w:p w:rsidR="002A44D5" w:rsidRPr="00156BEB" w:rsidRDefault="002A44D5" w:rsidP="002A44D5">
      <w:pPr>
        <w:ind w:left="2880" w:hanging="2880"/>
        <w:rPr>
          <w:b/>
          <w:color w:val="FF0000"/>
          <w:sz w:val="22"/>
          <w:szCs w:val="22"/>
        </w:rPr>
      </w:pPr>
      <w:r w:rsidRPr="00156BEB">
        <w:rPr>
          <w:b/>
          <w:sz w:val="22"/>
          <w:szCs w:val="22"/>
        </w:rPr>
        <w:t>MYP AIMS</w:t>
      </w:r>
      <w:r w:rsidRPr="00156BEB">
        <w:rPr>
          <w:b/>
          <w:color w:val="FF0000"/>
          <w:sz w:val="22"/>
          <w:szCs w:val="22"/>
        </w:rPr>
        <w:tab/>
      </w:r>
    </w:p>
    <w:p w:rsidR="002A44D5" w:rsidRPr="00156BEB" w:rsidRDefault="002A44D5" w:rsidP="002A44D5">
      <w:pPr>
        <w:ind w:left="720"/>
        <w:rPr>
          <w:sz w:val="22"/>
          <w:szCs w:val="22"/>
        </w:rPr>
      </w:pPr>
    </w:p>
    <w:p w:rsidR="002A44D5" w:rsidRPr="00156BEB" w:rsidRDefault="002A44D5" w:rsidP="002A44D5">
      <w:pPr>
        <w:ind w:left="720"/>
        <w:rPr>
          <w:sz w:val="18"/>
          <w:szCs w:val="18"/>
        </w:rPr>
      </w:pPr>
      <w:r w:rsidRPr="00156BEB">
        <w:rPr>
          <w:sz w:val="18"/>
          <w:szCs w:val="18"/>
        </w:rPr>
        <w:t xml:space="preserve">The aims of the teaching and study </w:t>
      </w:r>
      <w:r w:rsidR="00F9514D" w:rsidRPr="00156BEB">
        <w:rPr>
          <w:sz w:val="18"/>
          <w:szCs w:val="18"/>
        </w:rPr>
        <w:t>of the Web &amp; Digital Design Pathway</w:t>
      </w:r>
      <w:r w:rsidRPr="00156BEB">
        <w:rPr>
          <w:sz w:val="18"/>
          <w:szCs w:val="18"/>
        </w:rPr>
        <w:t xml:space="preserve"> are to encourage and enable students to:</w:t>
      </w:r>
    </w:p>
    <w:p w:rsidR="002A44D5" w:rsidRPr="00156BEB" w:rsidRDefault="002A44D5" w:rsidP="002A44D5">
      <w:pPr>
        <w:numPr>
          <w:ilvl w:val="0"/>
          <w:numId w:val="12"/>
        </w:numPr>
        <w:rPr>
          <w:sz w:val="18"/>
          <w:szCs w:val="18"/>
        </w:rPr>
      </w:pPr>
      <w:r w:rsidRPr="00156BEB">
        <w:rPr>
          <w:sz w:val="18"/>
          <w:szCs w:val="18"/>
        </w:rPr>
        <w:t>Develop an appreciation of the significance of family and consumer science for life, society and the environment.</w:t>
      </w:r>
    </w:p>
    <w:p w:rsidR="002A44D5" w:rsidRPr="00156BEB" w:rsidRDefault="002A44D5" w:rsidP="002A44D5">
      <w:pPr>
        <w:numPr>
          <w:ilvl w:val="0"/>
          <w:numId w:val="12"/>
        </w:numPr>
        <w:rPr>
          <w:sz w:val="18"/>
          <w:szCs w:val="18"/>
        </w:rPr>
      </w:pPr>
      <w:r w:rsidRPr="00156BEB">
        <w:rPr>
          <w:sz w:val="18"/>
          <w:szCs w:val="18"/>
        </w:rPr>
        <w:t>Use knowledge, skills and techniques to create products/solutions of appropriate quality.</w:t>
      </w:r>
    </w:p>
    <w:p w:rsidR="002A44D5" w:rsidRPr="00156BEB" w:rsidRDefault="002A44D5" w:rsidP="002A44D5">
      <w:pPr>
        <w:numPr>
          <w:ilvl w:val="0"/>
          <w:numId w:val="12"/>
        </w:numPr>
        <w:rPr>
          <w:sz w:val="18"/>
          <w:szCs w:val="18"/>
        </w:rPr>
      </w:pPr>
      <w:r w:rsidRPr="00156BEB">
        <w:rPr>
          <w:sz w:val="18"/>
          <w:szCs w:val="18"/>
        </w:rPr>
        <w:t>Develop problem-solving, critical- and creative-thinking skills through the application of the design cycle.</w:t>
      </w:r>
    </w:p>
    <w:p w:rsidR="002A44D5" w:rsidRPr="00156BEB" w:rsidRDefault="002A44D5" w:rsidP="002A44D5">
      <w:pPr>
        <w:numPr>
          <w:ilvl w:val="0"/>
          <w:numId w:val="12"/>
        </w:numPr>
        <w:rPr>
          <w:sz w:val="18"/>
          <w:szCs w:val="18"/>
        </w:rPr>
      </w:pPr>
      <w:r w:rsidRPr="00156BEB">
        <w:rPr>
          <w:sz w:val="18"/>
          <w:szCs w:val="18"/>
        </w:rPr>
        <w:t>Develop respect for others’ viewpoints and appreciate alternative solutions to problems.</w:t>
      </w:r>
    </w:p>
    <w:p w:rsidR="002A44D5" w:rsidRPr="00156BEB" w:rsidRDefault="002A44D5" w:rsidP="002A44D5">
      <w:pPr>
        <w:numPr>
          <w:ilvl w:val="0"/>
          <w:numId w:val="12"/>
        </w:numPr>
        <w:rPr>
          <w:sz w:val="18"/>
          <w:szCs w:val="18"/>
        </w:rPr>
      </w:pPr>
      <w:r w:rsidRPr="00156BEB">
        <w:rPr>
          <w:sz w:val="18"/>
          <w:szCs w:val="18"/>
        </w:rPr>
        <w:t>Use and apply information and communication technology (ICT) effectively as a means to access, process and communicate information, and to solve problems.</w:t>
      </w:r>
    </w:p>
    <w:p w:rsidR="002A44D5" w:rsidRPr="00727197" w:rsidRDefault="002A44D5" w:rsidP="002A44D5">
      <w:pPr>
        <w:pStyle w:val="Header"/>
        <w:rPr>
          <w:b/>
          <w:sz w:val="20"/>
        </w:rPr>
      </w:pPr>
    </w:p>
    <w:p w:rsidR="002A44D5" w:rsidRPr="00727197" w:rsidRDefault="002A44D5" w:rsidP="002A44D5">
      <w:pPr>
        <w:pStyle w:val="Header"/>
        <w:rPr>
          <w:b/>
          <w:sz w:val="20"/>
        </w:rPr>
      </w:pPr>
      <w:r w:rsidRPr="00727197">
        <w:rPr>
          <w:b/>
          <w:sz w:val="20"/>
        </w:rPr>
        <w:t xml:space="preserve">ACADEMIC INTEGRITY: </w:t>
      </w:r>
      <w:r w:rsidRPr="00C17E63">
        <w:rPr>
          <w:sz w:val="20"/>
        </w:rPr>
        <w:t>An honor violation is defined as giving or receiving any information related to a graded experience, either inside or outside of class.  Students guilty of an honor violation in my class will receive a grade of zero (0) on the assignment or test.  Additionally, an honor violation form will be submitted to the principal and will be on file in the counseling office.  Parents will also be contacted and informed of the honor code violation.  Membership in honor organizations is jeopardized as a result of honor code violations. The items listed below are also considered breeches in the academic integrity policy:</w:t>
      </w:r>
    </w:p>
    <w:p w:rsidR="002A44D5" w:rsidRDefault="002A44D5" w:rsidP="002A44D5">
      <w:pPr>
        <w:pStyle w:val="Header"/>
        <w:rPr>
          <w:b/>
          <w:sz w:val="20"/>
        </w:rPr>
      </w:pPr>
    </w:p>
    <w:p w:rsidR="002A44D5" w:rsidRPr="00727197" w:rsidRDefault="002A44D5" w:rsidP="002A44D5">
      <w:pPr>
        <w:pStyle w:val="Header"/>
        <w:ind w:left="720"/>
        <w:rPr>
          <w:b/>
          <w:sz w:val="20"/>
        </w:rPr>
      </w:pPr>
      <w:r w:rsidRPr="00AD65E3">
        <w:rPr>
          <w:b/>
          <w:sz w:val="20"/>
        </w:rPr>
        <w:sym w:font="Wingdings" w:char="F04C"/>
      </w:r>
      <w:r>
        <w:rPr>
          <w:b/>
          <w:sz w:val="20"/>
        </w:rPr>
        <w:t xml:space="preserve">  </w:t>
      </w:r>
      <w:r w:rsidRPr="00727197">
        <w:rPr>
          <w:b/>
          <w:sz w:val="20"/>
        </w:rPr>
        <w:t>Sharing your student login and password with another student</w:t>
      </w:r>
    </w:p>
    <w:p w:rsidR="002A44D5" w:rsidRPr="00727197" w:rsidRDefault="002A44D5" w:rsidP="002A44D5">
      <w:pPr>
        <w:pStyle w:val="Header"/>
        <w:ind w:left="720"/>
        <w:rPr>
          <w:b/>
          <w:sz w:val="20"/>
        </w:rPr>
      </w:pPr>
      <w:r w:rsidRPr="00AD65E3">
        <w:rPr>
          <w:b/>
          <w:sz w:val="20"/>
        </w:rPr>
        <w:sym w:font="Wingdings" w:char="F04C"/>
      </w:r>
      <w:r>
        <w:rPr>
          <w:b/>
          <w:sz w:val="20"/>
        </w:rPr>
        <w:t xml:space="preserve">  </w:t>
      </w:r>
      <w:r w:rsidRPr="00727197">
        <w:rPr>
          <w:b/>
          <w:sz w:val="20"/>
        </w:rPr>
        <w:t>Copying another’s or sharing your data files and presenting them for a grade</w:t>
      </w:r>
    </w:p>
    <w:p w:rsidR="002A44D5" w:rsidRPr="00727197" w:rsidRDefault="002A44D5" w:rsidP="002A44D5">
      <w:pPr>
        <w:pStyle w:val="Header"/>
        <w:ind w:left="720"/>
        <w:rPr>
          <w:b/>
          <w:sz w:val="20"/>
        </w:rPr>
      </w:pPr>
      <w:r w:rsidRPr="00AD65E3">
        <w:rPr>
          <w:b/>
          <w:sz w:val="20"/>
        </w:rPr>
        <w:sym w:font="Wingdings" w:char="F04C"/>
      </w:r>
      <w:r>
        <w:rPr>
          <w:b/>
          <w:sz w:val="20"/>
        </w:rPr>
        <w:t xml:space="preserve">  Copying data from the I</w:t>
      </w:r>
      <w:r w:rsidRPr="00727197">
        <w:rPr>
          <w:b/>
          <w:sz w:val="20"/>
        </w:rPr>
        <w:t>nternet and passing it off as your own work</w:t>
      </w:r>
    </w:p>
    <w:p w:rsidR="002A44D5" w:rsidRPr="00727197" w:rsidRDefault="002A44D5" w:rsidP="002A44D5">
      <w:pPr>
        <w:pStyle w:val="Header"/>
        <w:ind w:left="720"/>
        <w:rPr>
          <w:b/>
          <w:sz w:val="20"/>
        </w:rPr>
      </w:pPr>
      <w:r w:rsidRPr="00AD65E3">
        <w:rPr>
          <w:b/>
          <w:sz w:val="20"/>
        </w:rPr>
        <w:sym w:font="Wingdings" w:char="F04C"/>
      </w:r>
      <w:r>
        <w:rPr>
          <w:b/>
          <w:sz w:val="20"/>
        </w:rPr>
        <w:t xml:space="preserve">  </w:t>
      </w:r>
      <w:r w:rsidRPr="00727197">
        <w:rPr>
          <w:b/>
          <w:sz w:val="20"/>
        </w:rPr>
        <w:t>Having another individual write or excessively edit your work</w:t>
      </w:r>
    </w:p>
    <w:p w:rsidR="002A44D5" w:rsidRPr="00727197" w:rsidRDefault="002A44D5" w:rsidP="002A44D5">
      <w:pPr>
        <w:pStyle w:val="Header"/>
        <w:ind w:left="720"/>
        <w:rPr>
          <w:b/>
          <w:sz w:val="20"/>
        </w:rPr>
      </w:pPr>
      <w:r w:rsidRPr="00AD65E3">
        <w:rPr>
          <w:b/>
          <w:sz w:val="20"/>
        </w:rPr>
        <w:sym w:font="Wingdings" w:char="F04C"/>
      </w:r>
      <w:r>
        <w:rPr>
          <w:b/>
          <w:sz w:val="20"/>
        </w:rPr>
        <w:t xml:space="preserve">  </w:t>
      </w:r>
      <w:r w:rsidRPr="00727197">
        <w:rPr>
          <w:b/>
          <w:sz w:val="20"/>
        </w:rPr>
        <w:t>Working with peers on an individual assignment</w:t>
      </w:r>
    </w:p>
    <w:p w:rsidR="002A44D5" w:rsidRPr="00727197" w:rsidRDefault="002A44D5" w:rsidP="002A44D5">
      <w:pPr>
        <w:pStyle w:val="Header"/>
        <w:rPr>
          <w:b/>
          <w:sz w:val="20"/>
        </w:rPr>
      </w:pPr>
    </w:p>
    <w:p w:rsidR="002A44D5" w:rsidRPr="00727197" w:rsidRDefault="002A44D5" w:rsidP="002A44D5">
      <w:pPr>
        <w:pStyle w:val="Header"/>
        <w:rPr>
          <w:b/>
          <w:sz w:val="20"/>
        </w:rPr>
      </w:pPr>
      <w:r w:rsidRPr="00727197">
        <w:rPr>
          <w:b/>
          <w:sz w:val="20"/>
        </w:rPr>
        <w:t xml:space="preserve">HONOR CODE DECLARATION:  </w:t>
      </w:r>
      <w:r w:rsidRPr="00C17E63">
        <w:rPr>
          <w:sz w:val="20"/>
        </w:rPr>
        <w:t xml:space="preserve">While </w:t>
      </w:r>
      <w:r w:rsidRPr="00C17E63">
        <w:rPr>
          <w:b/>
          <w:sz w:val="20"/>
        </w:rPr>
        <w:t>honor code violations may be assessed on any assignment</w:t>
      </w:r>
      <w:r w:rsidRPr="00C17E63">
        <w:rPr>
          <w:sz w:val="20"/>
        </w:rPr>
        <w:t xml:space="preserve">, </w:t>
      </w:r>
      <w:proofErr w:type="gramStart"/>
      <w:r w:rsidRPr="00C17E63">
        <w:rPr>
          <w:sz w:val="20"/>
        </w:rPr>
        <w:t>student’s</w:t>
      </w:r>
      <w:proofErr w:type="gramEnd"/>
      <w:r w:rsidRPr="00C17E63">
        <w:rPr>
          <w:sz w:val="20"/>
        </w:rPr>
        <w:t xml:space="preserve"> will be required to write and sign the following statement on all major assignments and tests:</w:t>
      </w:r>
      <w:r w:rsidRPr="00727197">
        <w:rPr>
          <w:b/>
          <w:sz w:val="20"/>
        </w:rPr>
        <w:t xml:space="preserve">  “I have neither given nor received any unauthorized aid on this assignment.”</w:t>
      </w:r>
    </w:p>
    <w:p w:rsidR="002A44D5" w:rsidRPr="00727197" w:rsidRDefault="002A44D5" w:rsidP="002A44D5">
      <w:pPr>
        <w:pStyle w:val="Header"/>
        <w:rPr>
          <w:b/>
          <w:sz w:val="20"/>
        </w:rPr>
      </w:pPr>
    </w:p>
    <w:p w:rsidR="002A44D5" w:rsidRPr="00C17E63" w:rsidRDefault="002A44D5" w:rsidP="002A44D5">
      <w:pPr>
        <w:pStyle w:val="Header"/>
        <w:rPr>
          <w:sz w:val="20"/>
        </w:rPr>
      </w:pPr>
      <w:r w:rsidRPr="00727197">
        <w:rPr>
          <w:b/>
          <w:sz w:val="20"/>
        </w:rPr>
        <w:t xml:space="preserve">ATTENDANCE:  </w:t>
      </w:r>
      <w:r w:rsidRPr="00C17E63">
        <w:rPr>
          <w:sz w:val="20"/>
        </w:rPr>
        <w:t xml:space="preserve">You are expected to attend class.  Skipping will not be tolerated.  In accordance with </w:t>
      </w:r>
      <w:proofErr w:type="spellStart"/>
      <w:r w:rsidRPr="00C17E63">
        <w:rPr>
          <w:sz w:val="20"/>
        </w:rPr>
        <w:t>Riverwood’s</w:t>
      </w:r>
      <w:proofErr w:type="spellEnd"/>
      <w:r w:rsidRPr="00C17E63">
        <w:rPr>
          <w:sz w:val="20"/>
        </w:rPr>
        <w:t xml:space="preserve"> attendance policy, it is your responsibility to inquire about any missed assignments as a result of your absence(s).  Please refer to your Student Handbook for specific attendance and make-up work guidelines.</w:t>
      </w:r>
    </w:p>
    <w:p w:rsidR="002A44D5" w:rsidRPr="00C17E63" w:rsidRDefault="002A44D5" w:rsidP="002A44D5">
      <w:pPr>
        <w:pStyle w:val="Header"/>
        <w:rPr>
          <w:sz w:val="20"/>
        </w:rPr>
      </w:pPr>
    </w:p>
    <w:p w:rsidR="002A44D5" w:rsidRDefault="002A44D5" w:rsidP="002A44D5">
      <w:pPr>
        <w:pStyle w:val="Header"/>
        <w:rPr>
          <w:b/>
          <w:sz w:val="20"/>
        </w:rPr>
      </w:pPr>
      <w:r w:rsidRPr="00727197">
        <w:rPr>
          <w:b/>
          <w:sz w:val="20"/>
        </w:rPr>
        <w:t xml:space="preserve">TARDIES:  You are considered tardy if you are not seated when the bell rings.  </w:t>
      </w:r>
    </w:p>
    <w:p w:rsidR="002A44D5" w:rsidRDefault="002A44D5" w:rsidP="002A44D5">
      <w:pPr>
        <w:pStyle w:val="Header"/>
        <w:rPr>
          <w:b/>
          <w:sz w:val="20"/>
        </w:rPr>
      </w:pPr>
    </w:p>
    <w:p w:rsidR="002A44D5" w:rsidRPr="00987847" w:rsidRDefault="002A44D5" w:rsidP="002A44D5">
      <w:pPr>
        <w:pStyle w:val="Header"/>
        <w:rPr>
          <w:sz w:val="20"/>
        </w:rPr>
      </w:pPr>
      <w:r>
        <w:rPr>
          <w:b/>
          <w:sz w:val="20"/>
        </w:rPr>
        <w:t xml:space="preserve">RECOVERY PROCESS:  </w:t>
      </w:r>
      <w:smartTag w:uri="urn:schemas-microsoft-com:office:smarttags" w:element="place">
        <w:smartTag w:uri="urn:schemas-microsoft-com:office:smarttags" w:element="PlaceName">
          <w:r>
            <w:rPr>
              <w:sz w:val="20"/>
            </w:rPr>
            <w:t>Fulton</w:t>
          </w:r>
        </w:smartTag>
        <w:r>
          <w:rPr>
            <w:sz w:val="20"/>
          </w:rPr>
          <w:t xml:space="preserve"> </w:t>
        </w:r>
        <w:smartTag w:uri="urn:schemas-microsoft-com:office:smarttags" w:element="PlaceType">
          <w:r>
            <w:rPr>
              <w:sz w:val="20"/>
            </w:rPr>
            <w:t>County</w:t>
          </w:r>
        </w:smartTag>
      </w:smartTag>
      <w:r>
        <w:rPr>
          <w:sz w:val="20"/>
        </w:rPr>
        <w:t xml:space="preserve">’s recovery policy is designed so that students who have regular attendance and have completed all assignments but are still unsuccessful in a course can have a chance to demonstrate mastery.  Students can request recovery only if they meet the preceding criteria.  Recovery does not mean that a student can skip a test or fail to turn in a major assignment and receive recovery as an alternative.  The type of recovery assignments available to students is a matter of teacher discretion as long as it directly relates to the course objectives.  Teachers will determine when and how students with extenuating circumstances may improve their grades.  </w:t>
      </w:r>
      <w:proofErr w:type="gramStart"/>
      <w:r>
        <w:rPr>
          <w:sz w:val="20"/>
        </w:rPr>
        <w:t>(See Student Handbook).</w:t>
      </w:r>
      <w:proofErr w:type="gramEnd"/>
    </w:p>
    <w:p w:rsidR="002A44D5" w:rsidRPr="00727197" w:rsidRDefault="002A44D5" w:rsidP="002A44D5">
      <w:pPr>
        <w:pStyle w:val="Header"/>
        <w:rPr>
          <w:b/>
          <w:sz w:val="20"/>
        </w:rPr>
      </w:pPr>
    </w:p>
    <w:p w:rsidR="002A44D5" w:rsidRPr="00C17E63" w:rsidRDefault="002A44D5" w:rsidP="002A44D5">
      <w:pPr>
        <w:pStyle w:val="Header"/>
        <w:rPr>
          <w:sz w:val="20"/>
        </w:rPr>
      </w:pPr>
      <w:r w:rsidRPr="00727197">
        <w:rPr>
          <w:b/>
          <w:sz w:val="20"/>
        </w:rPr>
        <w:t xml:space="preserve">RESTROOM PRIVILEGES:  </w:t>
      </w:r>
      <w:r w:rsidRPr="00C17E63">
        <w:rPr>
          <w:sz w:val="20"/>
        </w:rPr>
        <w:t>Class time is valuable.  In attempts to minimize distractions, you are ask</w:t>
      </w:r>
      <w:r>
        <w:rPr>
          <w:sz w:val="20"/>
        </w:rPr>
        <w:t>ed to quietly signal</w:t>
      </w:r>
      <w:r w:rsidRPr="00C17E63">
        <w:rPr>
          <w:sz w:val="20"/>
        </w:rPr>
        <w:t xml:space="preserve"> for permission to leave for the restroom.</w:t>
      </w:r>
      <w:r>
        <w:rPr>
          <w:sz w:val="20"/>
        </w:rPr>
        <w:t xml:space="preserve">  *Please complete your agenda</w:t>
      </w:r>
      <w:r w:rsidRPr="00C17E63">
        <w:rPr>
          <w:sz w:val="20"/>
        </w:rPr>
        <w:t xml:space="preserve"> and exit the room quietly.  You must return within the acceptable time frame as outlined in the Student Handbook or you will be considered skipping.  Abuse of this liberal method will result in stricter restroom guidelines.  You are NOT allowed to leave the classroom during the first or last ten minutes of class unless the situation is deemed an emergency.  In the case of an emergency, an administrator will come to assist you.</w:t>
      </w:r>
    </w:p>
    <w:p w:rsidR="002A44D5" w:rsidRPr="00727197" w:rsidRDefault="002A44D5" w:rsidP="002A44D5">
      <w:pPr>
        <w:pStyle w:val="Header"/>
        <w:rPr>
          <w:b/>
          <w:sz w:val="20"/>
        </w:rPr>
      </w:pPr>
    </w:p>
    <w:p w:rsidR="002A44D5" w:rsidRPr="00727197" w:rsidRDefault="002A44D5" w:rsidP="002A44D5">
      <w:pPr>
        <w:pStyle w:val="Header"/>
        <w:rPr>
          <w:b/>
          <w:sz w:val="20"/>
        </w:rPr>
      </w:pPr>
      <w:r w:rsidRPr="00727197">
        <w:rPr>
          <w:b/>
          <w:sz w:val="20"/>
        </w:rPr>
        <w:t>*This ONLY applies to the restroom!!!  If you are going anywhere else on school grounds you MUST ask for permission.  Failure to do so will result in disciplinary action.</w:t>
      </w:r>
      <w:r>
        <w:rPr>
          <w:b/>
          <w:sz w:val="20"/>
        </w:rPr>
        <w:t xml:space="preserve"> </w:t>
      </w:r>
      <w:r w:rsidRPr="001171F9">
        <w:rPr>
          <w:b/>
          <w:sz w:val="20"/>
        </w:rPr>
        <w:sym w:font="Wingdings" w:char="F04C"/>
      </w:r>
    </w:p>
    <w:p w:rsidR="002A44D5" w:rsidRPr="00727197" w:rsidRDefault="002A44D5" w:rsidP="002A44D5">
      <w:pPr>
        <w:pStyle w:val="Header"/>
        <w:rPr>
          <w:b/>
          <w:sz w:val="20"/>
        </w:rPr>
      </w:pPr>
    </w:p>
    <w:p w:rsidR="002A44D5" w:rsidRPr="00C17E63" w:rsidRDefault="002A44D5" w:rsidP="002A44D5">
      <w:pPr>
        <w:pStyle w:val="Header"/>
        <w:rPr>
          <w:sz w:val="20"/>
        </w:rPr>
      </w:pPr>
      <w:r w:rsidRPr="00727197">
        <w:rPr>
          <w:b/>
          <w:sz w:val="20"/>
        </w:rPr>
        <w:t xml:space="preserve">CLASSROOM RULES OF CONDUCT:  </w:t>
      </w:r>
      <w:r w:rsidRPr="00C17E63">
        <w:rPr>
          <w:sz w:val="20"/>
        </w:rPr>
        <w:t>In addition to the items below, please review the section regarding conduct in your Student Handbook.</w:t>
      </w:r>
    </w:p>
    <w:p w:rsidR="002A44D5" w:rsidRPr="00727197" w:rsidRDefault="002A44D5" w:rsidP="002A44D5">
      <w:pPr>
        <w:pStyle w:val="Header"/>
        <w:rPr>
          <w:b/>
          <w:sz w:val="20"/>
        </w:rPr>
      </w:pPr>
    </w:p>
    <w:p w:rsidR="002A44D5" w:rsidRPr="00727197" w:rsidRDefault="002A44D5" w:rsidP="002A44D5">
      <w:pPr>
        <w:pStyle w:val="Header"/>
        <w:numPr>
          <w:ilvl w:val="0"/>
          <w:numId w:val="13"/>
        </w:numPr>
        <w:tabs>
          <w:tab w:val="clear" w:pos="4680"/>
          <w:tab w:val="clear" w:pos="9360"/>
        </w:tabs>
        <w:rPr>
          <w:b/>
          <w:sz w:val="20"/>
        </w:rPr>
      </w:pPr>
      <w:r w:rsidRPr="00977418">
        <w:rPr>
          <w:b/>
          <w:sz w:val="20"/>
        </w:rPr>
        <w:sym w:font="Wingdings" w:char="F04C"/>
      </w:r>
      <w:r>
        <w:rPr>
          <w:b/>
          <w:sz w:val="20"/>
        </w:rPr>
        <w:t xml:space="preserve">  </w:t>
      </w:r>
      <w:r w:rsidRPr="00727197">
        <w:rPr>
          <w:b/>
          <w:sz w:val="20"/>
        </w:rPr>
        <w:t>FOOD AND BEVERAGES ARE NOT ALLOWED IN CLASS.</w:t>
      </w:r>
    </w:p>
    <w:p w:rsidR="002A44D5" w:rsidRPr="00727197" w:rsidRDefault="002A44D5" w:rsidP="002A44D5">
      <w:pPr>
        <w:pStyle w:val="Header"/>
        <w:numPr>
          <w:ilvl w:val="0"/>
          <w:numId w:val="13"/>
        </w:numPr>
        <w:tabs>
          <w:tab w:val="clear" w:pos="4680"/>
          <w:tab w:val="clear" w:pos="9360"/>
        </w:tabs>
        <w:rPr>
          <w:b/>
          <w:sz w:val="20"/>
        </w:rPr>
      </w:pPr>
      <w:r w:rsidRPr="00977418">
        <w:rPr>
          <w:b/>
          <w:sz w:val="20"/>
        </w:rPr>
        <w:sym w:font="Wingdings" w:char="F04C"/>
      </w:r>
      <w:r>
        <w:rPr>
          <w:b/>
          <w:sz w:val="20"/>
        </w:rPr>
        <w:t xml:space="preserve">  </w:t>
      </w:r>
      <w:r w:rsidRPr="00727197">
        <w:rPr>
          <w:b/>
          <w:sz w:val="20"/>
        </w:rPr>
        <w:t>CELL PHONES, IPODS, MP3 PLAYERS</w:t>
      </w:r>
      <w:r>
        <w:rPr>
          <w:b/>
          <w:sz w:val="20"/>
        </w:rPr>
        <w:t>, ETC ARE NOT ALLOWED IN CLASS (Unless instructed to use)</w:t>
      </w:r>
    </w:p>
    <w:p w:rsidR="002A44D5" w:rsidRPr="00727197" w:rsidRDefault="002A44D5" w:rsidP="002A44D5">
      <w:pPr>
        <w:pStyle w:val="Header"/>
        <w:numPr>
          <w:ilvl w:val="0"/>
          <w:numId w:val="13"/>
        </w:numPr>
        <w:tabs>
          <w:tab w:val="clear" w:pos="4680"/>
          <w:tab w:val="clear" w:pos="9360"/>
        </w:tabs>
        <w:rPr>
          <w:b/>
          <w:sz w:val="20"/>
        </w:rPr>
      </w:pPr>
      <w:r w:rsidRPr="00977418">
        <w:rPr>
          <w:b/>
          <w:sz w:val="20"/>
        </w:rPr>
        <w:sym w:font="Wingdings" w:char="F04C"/>
      </w:r>
      <w:r>
        <w:rPr>
          <w:b/>
          <w:sz w:val="20"/>
        </w:rPr>
        <w:t xml:space="preserve">  </w:t>
      </w:r>
      <w:r w:rsidRPr="00727197">
        <w:rPr>
          <w:b/>
          <w:sz w:val="20"/>
        </w:rPr>
        <w:t>Cooperative learning time should be spent completing g</w:t>
      </w:r>
      <w:r>
        <w:rPr>
          <w:b/>
          <w:sz w:val="20"/>
        </w:rPr>
        <w:t>ro</w:t>
      </w:r>
      <w:r w:rsidR="0002294F">
        <w:rPr>
          <w:b/>
          <w:sz w:val="20"/>
        </w:rPr>
        <w:t>up assignments.  Cooperative</w:t>
      </w:r>
      <w:r>
        <w:rPr>
          <w:b/>
          <w:sz w:val="20"/>
        </w:rPr>
        <w:t xml:space="preserve"> l</w:t>
      </w:r>
      <w:r w:rsidRPr="00727197">
        <w:rPr>
          <w:b/>
          <w:sz w:val="20"/>
        </w:rPr>
        <w:t>earning is not free time.</w:t>
      </w:r>
    </w:p>
    <w:p w:rsidR="002A44D5" w:rsidRPr="00727197" w:rsidRDefault="002A44D5" w:rsidP="002A44D5">
      <w:pPr>
        <w:pStyle w:val="Header"/>
        <w:rPr>
          <w:b/>
          <w:sz w:val="20"/>
        </w:rPr>
      </w:pPr>
    </w:p>
    <w:p w:rsidR="002A44D5" w:rsidRPr="00727197" w:rsidRDefault="002A44D5" w:rsidP="002A44D5">
      <w:pPr>
        <w:pStyle w:val="Header"/>
        <w:rPr>
          <w:b/>
          <w:sz w:val="20"/>
        </w:rPr>
        <w:sectPr w:rsidR="002A44D5" w:rsidRPr="00727197" w:rsidSect="002A44D5">
          <w:pgSz w:w="12240" w:h="15840"/>
          <w:pgMar w:top="720" w:right="720" w:bottom="720" w:left="720" w:header="720" w:footer="720" w:gutter="0"/>
          <w:cols w:space="720"/>
          <w:titlePg/>
          <w:docGrid w:linePitch="326"/>
        </w:sectPr>
      </w:pPr>
      <w:r w:rsidRPr="00727197">
        <w:rPr>
          <w:b/>
          <w:sz w:val="20"/>
        </w:rPr>
        <w:lastRenderedPageBreak/>
        <w:t xml:space="preserve">YOUR </w:t>
      </w:r>
      <w:proofErr w:type="gramStart"/>
      <w:r w:rsidRPr="00727197">
        <w:rPr>
          <w:b/>
          <w:sz w:val="20"/>
        </w:rPr>
        <w:t>SUCCESS</w:t>
      </w:r>
      <w:r>
        <w:rPr>
          <w:b/>
          <w:sz w:val="20"/>
        </w:rPr>
        <w:t xml:space="preserve"> </w:t>
      </w:r>
      <w:proofErr w:type="gramEnd"/>
      <w:r w:rsidRPr="001171F9">
        <w:rPr>
          <w:b/>
          <w:sz w:val="20"/>
        </w:rPr>
        <w:sym w:font="Wingdings" w:char="F04A"/>
      </w:r>
      <w:r w:rsidRPr="00727197">
        <w:rPr>
          <w:b/>
          <w:sz w:val="20"/>
        </w:rPr>
        <w:t xml:space="preserve">:  </w:t>
      </w:r>
      <w:r w:rsidRPr="00A35D7F">
        <w:rPr>
          <w:sz w:val="20"/>
        </w:rPr>
        <w:t>Most students will find this course enjoyable and enlightening.  If you feel that you need additional help, don’t hesitate to notify me IMMEDIATELY.  I am always willing to work with you one on one to ensure successful mastery of the course material.</w:t>
      </w: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lastRenderedPageBreak/>
        <w:t>Dear Parent/Guardian:</w:t>
      </w: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 xml:space="preserve">Please review your </w:t>
      </w:r>
      <w:r w:rsidR="00F9514D">
        <w:rPr>
          <w:rFonts w:asciiTheme="minorHAnsi" w:hAnsiTheme="minorHAnsi"/>
          <w:b/>
          <w:sz w:val="22"/>
          <w:szCs w:val="22"/>
        </w:rPr>
        <w:t xml:space="preserve">student’s </w:t>
      </w:r>
      <w:r w:rsidRPr="00045272">
        <w:rPr>
          <w:rFonts w:asciiTheme="minorHAnsi" w:hAnsiTheme="minorHAnsi"/>
          <w:b/>
          <w:sz w:val="22"/>
          <w:szCs w:val="22"/>
        </w:rPr>
        <w:t xml:space="preserve">syllabus to discover what curriculum is covered in this course.  If you are interested in monitoring your child’s progress throughout this course, Riverwood International Charter School provides all parents with access to </w:t>
      </w:r>
      <w:proofErr w:type="spellStart"/>
      <w:r w:rsidRPr="00045272">
        <w:rPr>
          <w:rFonts w:asciiTheme="minorHAnsi" w:hAnsiTheme="minorHAnsi"/>
          <w:b/>
          <w:sz w:val="22"/>
          <w:szCs w:val="22"/>
        </w:rPr>
        <w:t>EschoolPlus</w:t>
      </w:r>
      <w:proofErr w:type="spellEnd"/>
      <w:r w:rsidRPr="00045272">
        <w:rPr>
          <w:rFonts w:asciiTheme="minorHAnsi" w:hAnsiTheme="minorHAnsi"/>
          <w:b/>
          <w:sz w:val="22"/>
          <w:szCs w:val="22"/>
        </w:rPr>
        <w:t xml:space="preserve">.  This program allows parents to view their child’s grades in each course.  Please check with the front office if you are interested in obtaining more information concerning Parent Connect.  </w:t>
      </w: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 xml:space="preserve">If you have any general questions or concerns, please be sure to indicate them in the space provided below.  Also, if you would like further information on partnering with our Future Business Leaders of America (FBLA) organization, or serving on our Career Tech Advisory Board, please be sure to provide any available contact information below.  I look forward to meeting </w:t>
      </w:r>
      <w:r>
        <w:rPr>
          <w:rFonts w:asciiTheme="minorHAnsi" w:hAnsiTheme="minorHAnsi"/>
          <w:b/>
          <w:sz w:val="22"/>
          <w:szCs w:val="22"/>
        </w:rPr>
        <w:t>you at</w:t>
      </w:r>
      <w:r w:rsidRPr="00045272">
        <w:rPr>
          <w:rFonts w:asciiTheme="minorHAnsi" w:hAnsiTheme="minorHAnsi"/>
          <w:b/>
          <w:sz w:val="22"/>
          <w:szCs w:val="22"/>
        </w:rPr>
        <w:t xml:space="preserve"> </w:t>
      </w:r>
      <w:proofErr w:type="spellStart"/>
      <w:r w:rsidRPr="00045272">
        <w:rPr>
          <w:rFonts w:asciiTheme="minorHAnsi" w:hAnsiTheme="minorHAnsi"/>
          <w:b/>
          <w:sz w:val="22"/>
          <w:szCs w:val="22"/>
        </w:rPr>
        <w:t>Riverwood’s</w:t>
      </w:r>
      <w:proofErr w:type="spellEnd"/>
      <w:r w:rsidRPr="00045272">
        <w:rPr>
          <w:rFonts w:asciiTheme="minorHAnsi" w:hAnsiTheme="minorHAnsi"/>
          <w:b/>
          <w:sz w:val="22"/>
          <w:szCs w:val="22"/>
        </w:rPr>
        <w:t xml:space="preserve"> Parent/Teacher Open House.     </w:t>
      </w: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 xml:space="preserve">Each student is asked to return this signed form indicating that they have reviewed the course syllabus and understand the classroom policy and procedures.  Please feel free to leave any additional comments if you have any questions or concerns.  </w:t>
      </w: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 xml:space="preserve">Sincerely, </w:t>
      </w: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p>
    <w:p w:rsidR="002A44D5" w:rsidRPr="00045272" w:rsidRDefault="0002294F" w:rsidP="002A44D5">
      <w:pPr>
        <w:rPr>
          <w:rFonts w:asciiTheme="minorHAnsi" w:hAnsiTheme="minorHAnsi"/>
          <w:b/>
          <w:sz w:val="22"/>
          <w:szCs w:val="22"/>
        </w:rPr>
      </w:pPr>
      <w:r>
        <w:rPr>
          <w:rFonts w:asciiTheme="minorHAnsi" w:hAnsiTheme="minorHAnsi"/>
          <w:b/>
          <w:sz w:val="22"/>
          <w:szCs w:val="22"/>
        </w:rPr>
        <w:t>Mrs. June Campbell</w:t>
      </w:r>
      <w:r w:rsidRPr="00045272">
        <w:rPr>
          <w:rFonts w:asciiTheme="minorHAnsi" w:hAnsiTheme="minorHAnsi"/>
          <w:b/>
          <w:sz w:val="22"/>
          <w:szCs w:val="22"/>
        </w:rPr>
        <w:t xml:space="preserve"> </w:t>
      </w: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Parent Signature ______________________________________________________________</w:t>
      </w: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Student Signature _____________________________________________________________</w:t>
      </w:r>
    </w:p>
    <w:p w:rsidR="002A44D5" w:rsidRPr="00045272" w:rsidRDefault="002A44D5" w:rsidP="002A44D5">
      <w:pPr>
        <w:rPr>
          <w:rFonts w:asciiTheme="minorHAnsi" w:hAnsiTheme="minorHAnsi"/>
          <w:b/>
          <w:sz w:val="22"/>
          <w:szCs w:val="22"/>
        </w:rPr>
      </w:pPr>
    </w:p>
    <w:p w:rsidR="002A44D5" w:rsidRPr="00045272" w:rsidRDefault="002A44D5" w:rsidP="002A44D5">
      <w:pPr>
        <w:pBdr>
          <w:bottom w:val="single" w:sz="12" w:space="1" w:color="auto"/>
        </w:pBdr>
        <w:rPr>
          <w:rFonts w:asciiTheme="minorHAnsi" w:hAnsiTheme="minorHAnsi"/>
          <w:b/>
          <w:sz w:val="22"/>
          <w:szCs w:val="22"/>
        </w:rPr>
      </w:pP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If you are interested in learning more about our Advisory Board and/or becoming part of our Business Partnerships, please provide the following information:</w:t>
      </w:r>
    </w:p>
    <w:p w:rsidR="002A44D5" w:rsidRPr="00045272" w:rsidRDefault="002A44D5" w:rsidP="002A44D5">
      <w:pPr>
        <w:rPr>
          <w:rFonts w:asciiTheme="minorHAnsi" w:hAnsiTheme="minorHAnsi"/>
          <w:b/>
          <w:sz w:val="22"/>
          <w:szCs w:val="22"/>
        </w:rPr>
      </w:pP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Name of Business _______________________________________________________</w:t>
      </w:r>
    </w:p>
    <w:p w:rsidR="002A44D5" w:rsidRPr="00045272" w:rsidRDefault="002A44D5" w:rsidP="002A44D5">
      <w:pPr>
        <w:rPr>
          <w:rFonts w:asciiTheme="minorHAnsi" w:hAnsiTheme="minorHAnsi"/>
          <w:b/>
          <w:sz w:val="22"/>
          <w:szCs w:val="22"/>
        </w:rPr>
      </w:pPr>
    </w:p>
    <w:p w:rsidR="002A44D5" w:rsidRDefault="002A44D5" w:rsidP="002A44D5">
      <w:pPr>
        <w:rPr>
          <w:rFonts w:asciiTheme="minorHAnsi" w:hAnsiTheme="minorHAnsi"/>
          <w:b/>
          <w:sz w:val="22"/>
          <w:szCs w:val="22"/>
        </w:rPr>
      </w:pPr>
      <w:r w:rsidRPr="00045272">
        <w:rPr>
          <w:rFonts w:asciiTheme="minorHAnsi" w:hAnsiTheme="minorHAnsi"/>
          <w:b/>
          <w:sz w:val="22"/>
          <w:szCs w:val="22"/>
        </w:rPr>
        <w:t xml:space="preserve">Business </w:t>
      </w:r>
      <w:proofErr w:type="gramStart"/>
      <w:r w:rsidRPr="00045272">
        <w:rPr>
          <w:rFonts w:asciiTheme="minorHAnsi" w:hAnsiTheme="minorHAnsi"/>
          <w:b/>
          <w:sz w:val="22"/>
          <w:szCs w:val="22"/>
        </w:rPr>
        <w:t>Address  _</w:t>
      </w:r>
      <w:proofErr w:type="gramEnd"/>
      <w:r w:rsidRPr="00045272">
        <w:rPr>
          <w:rFonts w:asciiTheme="minorHAnsi" w:hAnsiTheme="minorHAnsi"/>
          <w:b/>
          <w:sz w:val="22"/>
          <w:szCs w:val="22"/>
        </w:rPr>
        <w:t>__</w:t>
      </w:r>
      <w:r>
        <w:rPr>
          <w:rFonts w:asciiTheme="minorHAnsi" w:hAnsiTheme="minorHAnsi"/>
          <w:b/>
          <w:sz w:val="22"/>
          <w:szCs w:val="22"/>
        </w:rPr>
        <w:t>_______________________</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w:t>
      </w: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Business Phone __________________________ Busi</w:t>
      </w:r>
      <w:r>
        <w:rPr>
          <w:rFonts w:asciiTheme="minorHAnsi" w:hAnsiTheme="minorHAnsi"/>
          <w:b/>
          <w:sz w:val="22"/>
          <w:szCs w:val="22"/>
        </w:rPr>
        <w:t>ness Fax ___________________</w:t>
      </w:r>
    </w:p>
    <w:p w:rsidR="002A44D5" w:rsidRPr="00045272" w:rsidRDefault="002A44D5" w:rsidP="002A44D5">
      <w:pPr>
        <w:rPr>
          <w:rFonts w:asciiTheme="minorHAnsi" w:hAnsiTheme="minorHAnsi"/>
          <w:b/>
          <w:sz w:val="22"/>
          <w:szCs w:val="22"/>
        </w:rPr>
      </w:pPr>
      <w:r w:rsidRPr="00045272">
        <w:rPr>
          <w:rFonts w:asciiTheme="minorHAnsi" w:hAnsiTheme="minorHAnsi"/>
          <w:b/>
          <w:sz w:val="22"/>
          <w:szCs w:val="22"/>
        </w:rPr>
        <w:t>E-mail Address ___________________________________________________________</w:t>
      </w:r>
    </w:p>
    <w:p w:rsidR="002A44D5" w:rsidRPr="00045272" w:rsidRDefault="002A44D5" w:rsidP="002A44D5">
      <w:pPr>
        <w:rPr>
          <w:rFonts w:asciiTheme="minorHAnsi" w:hAnsiTheme="minorHAnsi"/>
          <w:b/>
          <w:sz w:val="22"/>
          <w:szCs w:val="22"/>
        </w:rPr>
      </w:pPr>
    </w:p>
    <w:p w:rsidR="002A44D5" w:rsidRDefault="002A44D5" w:rsidP="002A44D5">
      <w:pPr>
        <w:rPr>
          <w:b/>
        </w:rPr>
      </w:pPr>
      <w:r w:rsidRPr="00045272">
        <w:rPr>
          <w:rFonts w:asciiTheme="minorHAnsi" w:hAnsiTheme="minorHAnsi"/>
          <w:b/>
          <w:sz w:val="22"/>
          <w:szCs w:val="22"/>
        </w:rPr>
        <w:t>Additional Comments: (</w:t>
      </w:r>
      <w:proofErr w:type="spellStart"/>
      <w:r w:rsidRPr="00045272">
        <w:rPr>
          <w:rFonts w:asciiTheme="minorHAnsi" w:hAnsiTheme="minorHAnsi"/>
          <w:b/>
          <w:sz w:val="22"/>
          <w:szCs w:val="22"/>
        </w:rPr>
        <w:t>ie</w:t>
      </w:r>
      <w:proofErr w:type="spellEnd"/>
      <w:r w:rsidRPr="00045272">
        <w:rPr>
          <w:rFonts w:asciiTheme="minorHAnsi" w:hAnsiTheme="minorHAnsi"/>
          <w:b/>
          <w:sz w:val="22"/>
          <w:szCs w:val="22"/>
        </w:rPr>
        <w:t>. Would you like to volunteer as a guest speaker/provide possible employment opportunities/serve as a consultant/</w:t>
      </w:r>
      <w:proofErr w:type="gramStart"/>
      <w:r w:rsidRPr="00045272">
        <w:rPr>
          <w:rFonts w:asciiTheme="minorHAnsi" w:hAnsiTheme="minorHAnsi"/>
          <w:b/>
          <w:sz w:val="22"/>
          <w:szCs w:val="22"/>
        </w:rPr>
        <w:t>etc.</w:t>
      </w:r>
      <w:proofErr w:type="gramEnd"/>
      <w:r w:rsidRPr="00045272">
        <w:rPr>
          <w:rFonts w:asciiTheme="minorHAnsi" w:hAnsiTheme="minorHAnsi"/>
          <w:b/>
          <w:sz w:val="22"/>
          <w:szCs w:val="22"/>
        </w:rPr>
        <w:t xml:space="preserve">)   </w:t>
      </w:r>
    </w:p>
    <w:p w:rsidR="002A44D5" w:rsidRPr="004B0EB7" w:rsidRDefault="002A44D5" w:rsidP="00130CAE">
      <w:pPr>
        <w:rPr>
          <w:iCs/>
          <w:color w:val="000000"/>
        </w:rPr>
      </w:pPr>
    </w:p>
    <w:sectPr w:rsidR="002A44D5" w:rsidRPr="004B0EB7" w:rsidSect="00717133">
      <w:footerReference w:type="default" r:id="rId11"/>
      <w:pgSz w:w="12240" w:h="15840" w:code="1"/>
      <w:pgMar w:top="720" w:right="54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A8" w:rsidRDefault="00EE24A8" w:rsidP="00AE231C">
      <w:r>
        <w:separator/>
      </w:r>
    </w:p>
  </w:endnote>
  <w:endnote w:type="continuationSeparator" w:id="0">
    <w:p w:rsidR="00EE24A8" w:rsidRDefault="00EE24A8"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85" w:rsidRPr="004E613A" w:rsidRDefault="00AB4B84" w:rsidP="002E1661">
    <w:pPr>
      <w:tabs>
        <w:tab w:val="right" w:pos="10530"/>
      </w:tabs>
      <w:rPr>
        <w:sz w:val="18"/>
        <w:szCs w:val="18"/>
      </w:rPr>
    </w:pPr>
    <w:r>
      <w:rPr>
        <w:sz w:val="18"/>
        <w:szCs w:val="18"/>
      </w:rPr>
      <w:t xml:space="preserve">Syllabus, </w:t>
    </w:r>
    <w:r w:rsidR="002E1661">
      <w:rPr>
        <w:sz w:val="18"/>
        <w:szCs w:val="18"/>
      </w:rPr>
      <w:t>Introduction to Digital Technology, 2014</w:t>
    </w:r>
    <w:r w:rsidR="002E1661">
      <w:rPr>
        <w:sz w:val="18"/>
        <w:szCs w:val="18"/>
      </w:rPr>
      <w:tab/>
    </w:r>
    <w:sdt>
      <w:sdtPr>
        <w:rPr>
          <w:sz w:val="18"/>
          <w:szCs w:val="18"/>
        </w:rPr>
        <w:id w:val="30750733"/>
        <w:docPartObj>
          <w:docPartGallery w:val="Page Numbers (Top of Page)"/>
          <w:docPartUnique/>
        </w:docPartObj>
      </w:sdtPr>
      <w:sdtEndPr/>
      <w:sdtContent>
        <w:r w:rsidR="00CA6585" w:rsidRPr="004E613A">
          <w:rPr>
            <w:sz w:val="18"/>
            <w:szCs w:val="18"/>
          </w:rPr>
          <w:t xml:space="preserve">Page </w:t>
        </w:r>
        <w:r w:rsidR="005B5146" w:rsidRPr="004E613A">
          <w:rPr>
            <w:sz w:val="18"/>
            <w:szCs w:val="18"/>
          </w:rPr>
          <w:fldChar w:fldCharType="begin"/>
        </w:r>
        <w:r w:rsidR="00CA6585" w:rsidRPr="004E613A">
          <w:rPr>
            <w:sz w:val="18"/>
            <w:szCs w:val="18"/>
          </w:rPr>
          <w:instrText xml:space="preserve"> PAGE </w:instrText>
        </w:r>
        <w:r w:rsidR="005B5146" w:rsidRPr="004E613A">
          <w:rPr>
            <w:sz w:val="18"/>
            <w:szCs w:val="18"/>
          </w:rPr>
          <w:fldChar w:fldCharType="separate"/>
        </w:r>
        <w:r w:rsidR="005B4DA8">
          <w:rPr>
            <w:noProof/>
            <w:sz w:val="18"/>
            <w:szCs w:val="18"/>
          </w:rPr>
          <w:t>5</w:t>
        </w:r>
        <w:r w:rsidR="005B5146" w:rsidRPr="004E613A">
          <w:rPr>
            <w:sz w:val="18"/>
            <w:szCs w:val="18"/>
          </w:rPr>
          <w:fldChar w:fldCharType="end"/>
        </w:r>
        <w:r w:rsidR="00CA6585" w:rsidRPr="004E613A">
          <w:rPr>
            <w:sz w:val="18"/>
            <w:szCs w:val="18"/>
          </w:rPr>
          <w:t xml:space="preserve"> of </w:t>
        </w:r>
        <w:r w:rsidR="005B5146" w:rsidRPr="004E613A">
          <w:rPr>
            <w:sz w:val="18"/>
            <w:szCs w:val="18"/>
          </w:rPr>
          <w:fldChar w:fldCharType="begin"/>
        </w:r>
        <w:r w:rsidR="00CA6585" w:rsidRPr="004E613A">
          <w:rPr>
            <w:sz w:val="18"/>
            <w:szCs w:val="18"/>
          </w:rPr>
          <w:instrText xml:space="preserve"> NUMPAGES  </w:instrText>
        </w:r>
        <w:r w:rsidR="005B5146" w:rsidRPr="004E613A">
          <w:rPr>
            <w:sz w:val="18"/>
            <w:szCs w:val="18"/>
          </w:rPr>
          <w:fldChar w:fldCharType="separate"/>
        </w:r>
        <w:r w:rsidR="005B4DA8">
          <w:rPr>
            <w:noProof/>
            <w:sz w:val="18"/>
            <w:szCs w:val="18"/>
          </w:rPr>
          <w:t>5</w:t>
        </w:r>
        <w:r w:rsidR="005B5146" w:rsidRPr="004E613A">
          <w:rPr>
            <w:sz w:val="18"/>
            <w:szCs w:val="18"/>
          </w:rPr>
          <w:fldChar w:fldCharType="end"/>
        </w:r>
      </w:sdtContent>
    </w:sdt>
  </w:p>
  <w:p w:rsidR="00CA6585" w:rsidRDefault="00CA6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A8" w:rsidRDefault="00EE24A8" w:rsidP="00AE231C">
      <w:r>
        <w:separator/>
      </w:r>
    </w:p>
  </w:footnote>
  <w:footnote w:type="continuationSeparator" w:id="0">
    <w:p w:rsidR="00EE24A8" w:rsidRDefault="00EE24A8"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025A6"/>
    <w:multiLevelType w:val="hybridMultilevel"/>
    <w:tmpl w:val="341206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32B0BA7"/>
    <w:multiLevelType w:val="hybridMultilevel"/>
    <w:tmpl w:val="76DC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B3471E"/>
    <w:multiLevelType w:val="hybridMultilevel"/>
    <w:tmpl w:val="28AA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A02B6A"/>
    <w:multiLevelType w:val="hybridMultilevel"/>
    <w:tmpl w:val="7DF00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55D97"/>
    <w:multiLevelType w:val="hybridMultilevel"/>
    <w:tmpl w:val="80CEBF4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34E72"/>
    <w:multiLevelType w:val="hybridMultilevel"/>
    <w:tmpl w:val="1D94F8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6"/>
  </w:num>
  <w:num w:numId="3">
    <w:abstractNumId w:val="7"/>
  </w:num>
  <w:num w:numId="4">
    <w:abstractNumId w:val="8"/>
  </w:num>
  <w:num w:numId="5">
    <w:abstractNumId w:val="0"/>
  </w:num>
  <w:num w:numId="6">
    <w:abstractNumId w:val="1"/>
  </w:num>
  <w:num w:numId="7">
    <w:abstractNumId w:val="10"/>
  </w:num>
  <w:num w:numId="8">
    <w:abstractNumId w:val="9"/>
  </w:num>
  <w:num w:numId="9">
    <w:abstractNumId w:val="11"/>
  </w:num>
  <w:num w:numId="10">
    <w:abstractNumId w:val="4"/>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20637"/>
    <w:rsid w:val="0002294F"/>
    <w:rsid w:val="000236BB"/>
    <w:rsid w:val="00036CC7"/>
    <w:rsid w:val="000432D3"/>
    <w:rsid w:val="000443E7"/>
    <w:rsid w:val="000558C7"/>
    <w:rsid w:val="00066B2E"/>
    <w:rsid w:val="00071759"/>
    <w:rsid w:val="00083B8A"/>
    <w:rsid w:val="000C4555"/>
    <w:rsid w:val="000C5238"/>
    <w:rsid w:val="0010087E"/>
    <w:rsid w:val="0012295A"/>
    <w:rsid w:val="0012548D"/>
    <w:rsid w:val="00130CAE"/>
    <w:rsid w:val="00147747"/>
    <w:rsid w:val="00156BEB"/>
    <w:rsid w:val="00162EC8"/>
    <w:rsid w:val="001673C4"/>
    <w:rsid w:val="0019082C"/>
    <w:rsid w:val="001C7398"/>
    <w:rsid w:val="001E0EE6"/>
    <w:rsid w:val="001F715C"/>
    <w:rsid w:val="0020768D"/>
    <w:rsid w:val="00207B8D"/>
    <w:rsid w:val="00212637"/>
    <w:rsid w:val="00214B85"/>
    <w:rsid w:val="00235E30"/>
    <w:rsid w:val="00257955"/>
    <w:rsid w:val="00261534"/>
    <w:rsid w:val="00267644"/>
    <w:rsid w:val="00267C8C"/>
    <w:rsid w:val="002840F0"/>
    <w:rsid w:val="00297BCC"/>
    <w:rsid w:val="002A44D5"/>
    <w:rsid w:val="002E1661"/>
    <w:rsid w:val="002E52DA"/>
    <w:rsid w:val="002F1740"/>
    <w:rsid w:val="00321E78"/>
    <w:rsid w:val="00337295"/>
    <w:rsid w:val="003740B0"/>
    <w:rsid w:val="003760E3"/>
    <w:rsid w:val="0038470B"/>
    <w:rsid w:val="00386B3A"/>
    <w:rsid w:val="00391270"/>
    <w:rsid w:val="003B016E"/>
    <w:rsid w:val="003B423D"/>
    <w:rsid w:val="003B6719"/>
    <w:rsid w:val="003B7A28"/>
    <w:rsid w:val="003C0ED0"/>
    <w:rsid w:val="003D76A4"/>
    <w:rsid w:val="003F28BA"/>
    <w:rsid w:val="00404A64"/>
    <w:rsid w:val="00424FC9"/>
    <w:rsid w:val="00425270"/>
    <w:rsid w:val="004274F1"/>
    <w:rsid w:val="00447ED5"/>
    <w:rsid w:val="00450D93"/>
    <w:rsid w:val="00454E08"/>
    <w:rsid w:val="00464346"/>
    <w:rsid w:val="004749BD"/>
    <w:rsid w:val="00485EAA"/>
    <w:rsid w:val="004925E1"/>
    <w:rsid w:val="004A31F3"/>
    <w:rsid w:val="004B0EB7"/>
    <w:rsid w:val="004B28E1"/>
    <w:rsid w:val="004B3B24"/>
    <w:rsid w:val="004B46D5"/>
    <w:rsid w:val="004B7B64"/>
    <w:rsid w:val="004D1B55"/>
    <w:rsid w:val="004D27BD"/>
    <w:rsid w:val="004E1BBE"/>
    <w:rsid w:val="004E613A"/>
    <w:rsid w:val="004F4E6B"/>
    <w:rsid w:val="00507DBB"/>
    <w:rsid w:val="00507F80"/>
    <w:rsid w:val="00533A24"/>
    <w:rsid w:val="005401AE"/>
    <w:rsid w:val="005655A1"/>
    <w:rsid w:val="0057454E"/>
    <w:rsid w:val="005A556C"/>
    <w:rsid w:val="005B4DA8"/>
    <w:rsid w:val="005B5146"/>
    <w:rsid w:val="005D36DB"/>
    <w:rsid w:val="005D7DA5"/>
    <w:rsid w:val="005E4A77"/>
    <w:rsid w:val="005E58D8"/>
    <w:rsid w:val="005F3A83"/>
    <w:rsid w:val="005F3EDC"/>
    <w:rsid w:val="00617E9F"/>
    <w:rsid w:val="00620148"/>
    <w:rsid w:val="00621D19"/>
    <w:rsid w:val="006272F0"/>
    <w:rsid w:val="00632B78"/>
    <w:rsid w:val="00652A3B"/>
    <w:rsid w:val="006715E9"/>
    <w:rsid w:val="00691718"/>
    <w:rsid w:val="006D08C3"/>
    <w:rsid w:val="006D1BCB"/>
    <w:rsid w:val="006D3AB7"/>
    <w:rsid w:val="006D5BC7"/>
    <w:rsid w:val="006E3538"/>
    <w:rsid w:val="006F37D0"/>
    <w:rsid w:val="00707896"/>
    <w:rsid w:val="00710FC7"/>
    <w:rsid w:val="007140C3"/>
    <w:rsid w:val="00717133"/>
    <w:rsid w:val="00727179"/>
    <w:rsid w:val="0073690A"/>
    <w:rsid w:val="0076793A"/>
    <w:rsid w:val="0078704B"/>
    <w:rsid w:val="007C0F46"/>
    <w:rsid w:val="007D7DC0"/>
    <w:rsid w:val="007E4BC6"/>
    <w:rsid w:val="007E5D92"/>
    <w:rsid w:val="00801D6F"/>
    <w:rsid w:val="0080315B"/>
    <w:rsid w:val="0080392D"/>
    <w:rsid w:val="008171C0"/>
    <w:rsid w:val="00820238"/>
    <w:rsid w:val="00821DA4"/>
    <w:rsid w:val="0082458E"/>
    <w:rsid w:val="00826DEB"/>
    <w:rsid w:val="00834AB8"/>
    <w:rsid w:val="0084720C"/>
    <w:rsid w:val="00870A00"/>
    <w:rsid w:val="008872F8"/>
    <w:rsid w:val="008B0896"/>
    <w:rsid w:val="008B3B26"/>
    <w:rsid w:val="008B3C00"/>
    <w:rsid w:val="008B548A"/>
    <w:rsid w:val="008B6C50"/>
    <w:rsid w:val="008E7A44"/>
    <w:rsid w:val="008F3DB0"/>
    <w:rsid w:val="00905809"/>
    <w:rsid w:val="00916005"/>
    <w:rsid w:val="00942A3B"/>
    <w:rsid w:val="009466E9"/>
    <w:rsid w:val="009534E4"/>
    <w:rsid w:val="009577EB"/>
    <w:rsid w:val="00977BDF"/>
    <w:rsid w:val="009950A0"/>
    <w:rsid w:val="009A1E92"/>
    <w:rsid w:val="009A4691"/>
    <w:rsid w:val="00A04BCF"/>
    <w:rsid w:val="00A21CEC"/>
    <w:rsid w:val="00A278AF"/>
    <w:rsid w:val="00A40B10"/>
    <w:rsid w:val="00A43918"/>
    <w:rsid w:val="00A67C4D"/>
    <w:rsid w:val="00A8632C"/>
    <w:rsid w:val="00AA4323"/>
    <w:rsid w:val="00AA499E"/>
    <w:rsid w:val="00AA79AF"/>
    <w:rsid w:val="00AB4B84"/>
    <w:rsid w:val="00AE1F5F"/>
    <w:rsid w:val="00AE231C"/>
    <w:rsid w:val="00AE6311"/>
    <w:rsid w:val="00B15817"/>
    <w:rsid w:val="00B1642F"/>
    <w:rsid w:val="00B27102"/>
    <w:rsid w:val="00B34F00"/>
    <w:rsid w:val="00B36D85"/>
    <w:rsid w:val="00B52F83"/>
    <w:rsid w:val="00B65A62"/>
    <w:rsid w:val="00B70998"/>
    <w:rsid w:val="00B70EF2"/>
    <w:rsid w:val="00B76CEE"/>
    <w:rsid w:val="00B80622"/>
    <w:rsid w:val="00B92C17"/>
    <w:rsid w:val="00BD0AB1"/>
    <w:rsid w:val="00BD6B6F"/>
    <w:rsid w:val="00BE7A67"/>
    <w:rsid w:val="00C05D31"/>
    <w:rsid w:val="00C247B8"/>
    <w:rsid w:val="00C55F73"/>
    <w:rsid w:val="00C91994"/>
    <w:rsid w:val="00CA6585"/>
    <w:rsid w:val="00CC25BA"/>
    <w:rsid w:val="00CC56B7"/>
    <w:rsid w:val="00CD05EA"/>
    <w:rsid w:val="00CE2919"/>
    <w:rsid w:val="00CE65B6"/>
    <w:rsid w:val="00D03B20"/>
    <w:rsid w:val="00D045EA"/>
    <w:rsid w:val="00D04F92"/>
    <w:rsid w:val="00D1374C"/>
    <w:rsid w:val="00D17B1E"/>
    <w:rsid w:val="00D17C0A"/>
    <w:rsid w:val="00D27708"/>
    <w:rsid w:val="00D569C2"/>
    <w:rsid w:val="00D76244"/>
    <w:rsid w:val="00DA09FC"/>
    <w:rsid w:val="00DA3FDD"/>
    <w:rsid w:val="00DA474D"/>
    <w:rsid w:val="00DA7EFF"/>
    <w:rsid w:val="00DB16DC"/>
    <w:rsid w:val="00DB6A25"/>
    <w:rsid w:val="00DD2DB4"/>
    <w:rsid w:val="00DF29F2"/>
    <w:rsid w:val="00E00D4A"/>
    <w:rsid w:val="00E03A4E"/>
    <w:rsid w:val="00E10299"/>
    <w:rsid w:val="00E40CB8"/>
    <w:rsid w:val="00E542AA"/>
    <w:rsid w:val="00E5530B"/>
    <w:rsid w:val="00E5631C"/>
    <w:rsid w:val="00E65CFE"/>
    <w:rsid w:val="00E85008"/>
    <w:rsid w:val="00EA3FA9"/>
    <w:rsid w:val="00EA5613"/>
    <w:rsid w:val="00EC786C"/>
    <w:rsid w:val="00EE24A8"/>
    <w:rsid w:val="00EE4F43"/>
    <w:rsid w:val="00F17B92"/>
    <w:rsid w:val="00F25357"/>
    <w:rsid w:val="00F3598E"/>
    <w:rsid w:val="00F40D78"/>
    <w:rsid w:val="00F7337E"/>
    <w:rsid w:val="00F90BC7"/>
    <w:rsid w:val="00F92D78"/>
    <w:rsid w:val="00F9514D"/>
    <w:rsid w:val="00FA26F2"/>
    <w:rsid w:val="00FB6094"/>
    <w:rsid w:val="00FC3527"/>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2A44D5"/>
    <w:pPr>
      <w:spacing w:after="120"/>
      <w:ind w:left="360"/>
    </w:pPr>
  </w:style>
  <w:style w:type="character" w:customStyle="1" w:styleId="BodyTextIndentChar">
    <w:name w:val="Body Text Indent Char"/>
    <w:basedOn w:val="DefaultParagraphFont"/>
    <w:link w:val="BodyTextIndent"/>
    <w:uiPriority w:val="99"/>
    <w:semiHidden/>
    <w:rsid w:val="002A44D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2A44D5"/>
    <w:pPr>
      <w:spacing w:after="120"/>
      <w:ind w:left="360"/>
    </w:pPr>
  </w:style>
  <w:style w:type="character" w:customStyle="1" w:styleId="BodyTextIndentChar">
    <w:name w:val="Body Text Indent Char"/>
    <w:basedOn w:val="DefaultParagraphFont"/>
    <w:link w:val="BodyTextIndent"/>
    <w:uiPriority w:val="99"/>
    <w:semiHidden/>
    <w:rsid w:val="002A44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24393">
      <w:bodyDiv w:val="1"/>
      <w:marLeft w:val="0"/>
      <w:marRight w:val="0"/>
      <w:marTop w:val="0"/>
      <w:marBottom w:val="0"/>
      <w:divBdr>
        <w:top w:val="none" w:sz="0" w:space="0" w:color="auto"/>
        <w:left w:val="none" w:sz="0" w:space="0" w:color="auto"/>
        <w:bottom w:val="none" w:sz="0" w:space="0" w:color="auto"/>
        <w:right w:val="none" w:sz="0" w:space="0" w:color="auto"/>
      </w:divBdr>
    </w:div>
    <w:div w:id="2072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icscareertech.weebly.com/web--digital-design.html" TargetMode="External"/><Relationship Id="rId4" Type="http://schemas.microsoft.com/office/2007/relationships/stylesWithEffects" Target="stylesWithEffects.xml"/><Relationship Id="rId9" Type="http://schemas.openxmlformats.org/officeDocument/2006/relationships/hyperlink" Target="mailto:campbellj1@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745AE4-6311-4B54-B914-BCC8F62B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Windows User</cp:lastModifiedBy>
  <cp:revision>3</cp:revision>
  <cp:lastPrinted>2014-08-11T11:59:00Z</cp:lastPrinted>
  <dcterms:created xsi:type="dcterms:W3CDTF">2014-08-08T15:52:00Z</dcterms:created>
  <dcterms:modified xsi:type="dcterms:W3CDTF">2014-08-11T12:11:00Z</dcterms:modified>
</cp:coreProperties>
</file>